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7446C" w14:textId="0208D7B6" w:rsidR="006D19EF" w:rsidRPr="0052548E" w:rsidRDefault="006D19EF" w:rsidP="006D19E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</w:t>
      </w:r>
      <w:r w:rsidR="0054613C">
        <w:rPr>
          <w:rFonts w:ascii="Arial" w:hAnsi="Arial" w:cs="Arial"/>
          <w:b/>
          <w:bCs/>
          <w:sz w:val="28"/>
        </w:rPr>
        <w:t>11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</w:t>
      </w:r>
      <w:r w:rsidR="0054613C">
        <w:rPr>
          <w:rFonts w:ascii="Arial" w:hAnsi="Arial" w:cs="Arial"/>
          <w:b/>
          <w:bCs/>
          <w:sz w:val="28"/>
        </w:rPr>
        <w:t>1</w:t>
      </w:r>
      <w:r w:rsidR="00290798">
        <w:rPr>
          <w:rFonts w:ascii="Arial" w:hAnsi="Arial" w:cs="Arial"/>
          <w:b/>
          <w:bCs/>
          <w:sz w:val="28"/>
        </w:rPr>
        <w:t>2015</w:t>
      </w:r>
    </w:p>
    <w:p w14:paraId="3EC8A09A" w14:textId="7BCEA29C" w:rsidR="006D19EF" w:rsidRPr="009513AC" w:rsidRDefault="006F616A" w:rsidP="006D19E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="006D19EF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54613C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6D19EF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4613C">
        <w:rPr>
          <w:rFonts w:ascii="Arial" w:eastAsia="MS Mincho" w:hAnsi="Arial" w:cs="Arial"/>
          <w:b/>
          <w:bCs/>
          <w:sz w:val="28"/>
          <w:lang w:eastAsia="ja-JP"/>
        </w:rPr>
        <w:t>14</w:t>
      </w:r>
      <w:r w:rsidR="0054613C" w:rsidRPr="0054613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</w:t>
      </w:r>
      <w:r w:rsidR="00377647" w:rsidRPr="0037764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h</w:t>
      </w:r>
      <w:r w:rsidR="00377647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6D19EF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54613C"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="00377647" w:rsidRPr="0037764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D19EF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43699FFE" w14:textId="77777777" w:rsidR="006D19EF" w:rsidRDefault="006D19EF" w:rsidP="001617C0">
      <w:pPr>
        <w:pStyle w:val="CRCoverPage"/>
        <w:tabs>
          <w:tab w:val="left" w:pos="8222"/>
          <w:tab w:val="right" w:pos="8640"/>
        </w:tabs>
        <w:ind w:right="1260"/>
        <w:rPr>
          <w:b/>
          <w:sz w:val="24"/>
          <w:lang w:val="en-US"/>
        </w:rPr>
      </w:pPr>
    </w:p>
    <w:p w14:paraId="49F21C9A" w14:textId="77777777" w:rsidR="0054613C" w:rsidRDefault="0054613C" w:rsidP="005461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#119bis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R2-2211028</w:t>
      </w:r>
    </w:p>
    <w:p w14:paraId="3F849E2C" w14:textId="684021A6" w:rsidR="006F616A" w:rsidRPr="0038430E" w:rsidRDefault="0054613C" w:rsidP="0054613C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eastAsia="MS Mincho" w:cs="Arial"/>
          <w:b/>
          <w:bCs/>
          <w:lang w:eastAsia="ja-JP"/>
        </w:rPr>
        <w:t>Electronic October 2022</w:t>
      </w:r>
    </w:p>
    <w:p w14:paraId="6C8501C4" w14:textId="77777777" w:rsidR="00485BEE" w:rsidRPr="009A239F" w:rsidRDefault="00485BEE" w:rsidP="00265DAD">
      <w:pPr>
        <w:rPr>
          <w:lang w:eastAsia="zh-CN"/>
        </w:rPr>
      </w:pPr>
    </w:p>
    <w:p w14:paraId="62A70907" w14:textId="21B23C7B" w:rsidR="006F616A" w:rsidRPr="0038430E" w:rsidRDefault="006F616A" w:rsidP="006F616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>Title:</w:t>
      </w: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r w:rsidRPr="0054613C">
        <w:rPr>
          <w:rFonts w:ascii="Arial" w:eastAsia="SimSun" w:hAnsi="Arial" w:cs="Arial"/>
          <w:sz w:val="20"/>
          <w:szCs w:val="20"/>
          <w:lang w:val="en-GB" w:eastAsia="en-US"/>
        </w:rPr>
        <w:t>Draft reply</w:t>
      </w:r>
      <w:r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 </w:t>
      </w:r>
      <w:r w:rsidR="0054613C" w:rsidRPr="0054613C">
        <w:rPr>
          <w:rFonts w:ascii="Arial" w:eastAsia="SimSun" w:hAnsi="Arial" w:cs="Arial"/>
          <w:sz w:val="20"/>
          <w:szCs w:val="20"/>
          <w:lang w:val="en-GB" w:eastAsia="en-US"/>
        </w:rPr>
        <w:t xml:space="preserve">LS on further </w:t>
      </w:r>
      <w:proofErr w:type="spellStart"/>
      <w:r w:rsidR="0054613C" w:rsidRPr="0054613C">
        <w:rPr>
          <w:rFonts w:ascii="Arial" w:eastAsia="SimSun" w:hAnsi="Arial" w:cs="Arial"/>
          <w:sz w:val="20"/>
          <w:szCs w:val="20"/>
          <w:lang w:val="en-GB" w:eastAsia="en-US"/>
        </w:rPr>
        <w:t>further</w:t>
      </w:r>
      <w:proofErr w:type="spellEnd"/>
      <w:r w:rsidR="0054613C" w:rsidRPr="0054613C">
        <w:rPr>
          <w:rFonts w:ascii="Arial" w:eastAsia="SimSun" w:hAnsi="Arial" w:cs="Arial"/>
          <w:sz w:val="20"/>
          <w:szCs w:val="20"/>
          <w:lang w:val="en-GB" w:eastAsia="en-US"/>
        </w:rPr>
        <w:t xml:space="preserve"> questions on </w:t>
      </w:r>
      <w:proofErr w:type="spellStart"/>
      <w:r w:rsidR="0054613C" w:rsidRPr="0054613C">
        <w:rPr>
          <w:rFonts w:ascii="Arial" w:eastAsia="SimSun" w:hAnsi="Arial" w:cs="Arial"/>
          <w:sz w:val="20"/>
          <w:szCs w:val="20"/>
          <w:lang w:val="en-GB" w:eastAsia="en-US"/>
        </w:rPr>
        <w:t>feMIMO</w:t>
      </w:r>
      <w:proofErr w:type="spellEnd"/>
      <w:r w:rsidR="0054613C" w:rsidRPr="0054613C">
        <w:rPr>
          <w:rFonts w:ascii="Arial" w:eastAsia="SimSun" w:hAnsi="Arial" w:cs="Arial"/>
          <w:sz w:val="20"/>
          <w:szCs w:val="20"/>
          <w:lang w:val="en-GB" w:eastAsia="en-US"/>
        </w:rPr>
        <w:t xml:space="preserve"> RRC parameters</w:t>
      </w:r>
    </w:p>
    <w:p w14:paraId="3D1237F8" w14:textId="6EB2BF10" w:rsidR="006F616A" w:rsidRPr="00AA6C40" w:rsidRDefault="006F616A" w:rsidP="006F616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>Response to:</w:t>
      </w:r>
      <w:r w:rsidRPr="0038430E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DC056C" w:rsidRPr="00DC056C">
        <w:rPr>
          <w:rFonts w:ascii="Arial" w:eastAsia="SimSun" w:hAnsi="Arial" w:cs="Arial"/>
          <w:bCs/>
          <w:sz w:val="20"/>
          <w:szCs w:val="20"/>
          <w:lang w:val="en-GB" w:eastAsia="en-US"/>
        </w:rPr>
        <w:t>R2-2211028</w:t>
      </w:r>
    </w:p>
    <w:p w14:paraId="7EFA0A8B" w14:textId="4BFA4040" w:rsidR="006F616A" w:rsidRPr="0038430E" w:rsidRDefault="006F616A" w:rsidP="006F616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>Release:</w:t>
      </w: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r w:rsidRPr="0038430E">
        <w:rPr>
          <w:rFonts w:ascii="Arial" w:eastAsia="SimSun" w:hAnsi="Arial" w:cs="Arial"/>
          <w:sz w:val="20"/>
          <w:szCs w:val="20"/>
          <w:lang w:val="en-GB" w:eastAsia="en-US"/>
        </w:rPr>
        <w:t>Rel-1</w:t>
      </w:r>
      <w:r w:rsidR="0054613C">
        <w:rPr>
          <w:rFonts w:ascii="Arial" w:eastAsia="SimSun" w:hAnsi="Arial" w:cs="Arial"/>
          <w:sz w:val="20"/>
          <w:szCs w:val="20"/>
          <w:lang w:val="en-GB" w:eastAsia="en-US"/>
        </w:rPr>
        <w:t>7</w:t>
      </w:r>
    </w:p>
    <w:p w14:paraId="59737473" w14:textId="041D79FE" w:rsidR="006F616A" w:rsidRPr="0038430E" w:rsidRDefault="006F616A" w:rsidP="006F616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>Work Item:</w:t>
      </w: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proofErr w:type="spellStart"/>
      <w:r w:rsidRPr="00F655C3">
        <w:rPr>
          <w:rFonts w:ascii="Arial" w:eastAsia="SimSun" w:hAnsi="Arial" w:cs="Arial"/>
          <w:sz w:val="20"/>
          <w:szCs w:val="20"/>
          <w:lang w:val="en-GB" w:eastAsia="en-US"/>
        </w:rPr>
        <w:t>NR_</w:t>
      </w:r>
      <w:r w:rsidR="0054613C">
        <w:rPr>
          <w:rFonts w:ascii="Arial" w:eastAsia="SimSun" w:hAnsi="Arial" w:cs="Arial"/>
          <w:sz w:val="20"/>
          <w:szCs w:val="20"/>
          <w:lang w:val="en-GB" w:eastAsia="en-US"/>
        </w:rPr>
        <w:t>f</w:t>
      </w:r>
      <w:r>
        <w:rPr>
          <w:rFonts w:ascii="Arial" w:eastAsia="SimSun" w:hAnsi="Arial" w:cs="Arial"/>
          <w:sz w:val="20"/>
          <w:szCs w:val="20"/>
          <w:lang w:val="en-GB" w:eastAsia="en-US"/>
        </w:rPr>
        <w:t>eMIMO</w:t>
      </w:r>
      <w:proofErr w:type="spellEnd"/>
      <w:r w:rsidRPr="00F655C3">
        <w:rPr>
          <w:rFonts w:ascii="Arial" w:eastAsia="SimSun" w:hAnsi="Arial" w:cs="Arial"/>
          <w:sz w:val="20"/>
          <w:szCs w:val="20"/>
          <w:lang w:val="en-GB" w:eastAsia="en-US"/>
        </w:rPr>
        <w:t>-Core</w:t>
      </w:r>
    </w:p>
    <w:p w14:paraId="3D4746A8" w14:textId="0FCF6BBC" w:rsidR="006F616A" w:rsidRPr="0038430E" w:rsidRDefault="006F616A" w:rsidP="006F616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>Source: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RAN1</w:t>
      </w:r>
    </w:p>
    <w:p w14:paraId="726E5D91" w14:textId="43A7F90A" w:rsidR="006F616A" w:rsidRPr="0038430E" w:rsidRDefault="006F616A" w:rsidP="006F616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>To: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RAN2</w:t>
      </w:r>
    </w:p>
    <w:p w14:paraId="0F0868E8" w14:textId="4AF4B894" w:rsidR="006F616A" w:rsidRPr="0038430E" w:rsidRDefault="006F616A" w:rsidP="006F616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sz w:val="20"/>
          <w:szCs w:val="20"/>
          <w:lang w:val="en-GB" w:eastAsia="en-US"/>
        </w:rPr>
        <w:t>CC:</w:t>
      </w:r>
      <w:r w:rsidRPr="0038430E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="00CB422C">
        <w:rPr>
          <w:rFonts w:ascii="Arial" w:eastAsia="SimSun" w:hAnsi="Arial" w:cs="Arial"/>
          <w:bCs/>
          <w:sz w:val="20"/>
          <w:szCs w:val="20"/>
          <w:lang w:val="en-GB" w:eastAsia="en-US"/>
        </w:rPr>
        <w:t>-</w:t>
      </w:r>
      <w:bookmarkStart w:id="0" w:name="_GoBack"/>
      <w:bookmarkEnd w:id="0"/>
    </w:p>
    <w:p w14:paraId="6DA4414E" w14:textId="4945691B" w:rsidR="00485BEE" w:rsidRPr="006F616A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</w:p>
    <w:p w14:paraId="5C84A0DD" w14:textId="77777777" w:rsidR="00E243FE" w:rsidRPr="00E243FE" w:rsidRDefault="00E243FE" w:rsidP="00E243FE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Contact Person:</w:t>
      </w: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ab/>
      </w:r>
    </w:p>
    <w:p w14:paraId="671C1773" w14:textId="2AA38FA8" w:rsidR="00E243FE" w:rsidRPr="00E243FE" w:rsidRDefault="00E243FE" w:rsidP="00E243FE">
      <w:pPr>
        <w:keepNext/>
        <w:tabs>
          <w:tab w:val="left" w:pos="2694"/>
        </w:tabs>
        <w:ind w:left="567"/>
        <w:outlineLvl w:val="3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Name:</w:t>
      </w:r>
      <w:r w:rsidRPr="00E243FE">
        <w:rPr>
          <w:rFonts w:ascii="Arial" w:hAnsi="Arial" w:cs="Arial"/>
          <w:b/>
          <w:bCs/>
          <w:sz w:val="20"/>
          <w:szCs w:val="20"/>
          <w:lang w:val="en-GB" w:eastAsia="en-US"/>
        </w:rPr>
        <w:tab/>
      </w:r>
    </w:p>
    <w:p w14:paraId="3BBC7676" w14:textId="2155DF10" w:rsidR="00E243FE" w:rsidRPr="00E243FE" w:rsidRDefault="00E243FE" w:rsidP="00E243F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바탕" w:hAnsi="Arial" w:cs="Arial"/>
          <w:b/>
          <w:color w:val="0000FF"/>
          <w:sz w:val="20"/>
          <w:szCs w:val="20"/>
          <w:lang w:val="fr-FR" w:eastAsia="en-US"/>
        </w:rPr>
      </w:pPr>
      <w:r w:rsidRPr="00E243FE">
        <w:rPr>
          <w:rFonts w:ascii="Arial" w:eastAsia="바탕" w:hAnsi="Arial" w:cs="Arial"/>
          <w:b/>
          <w:color w:val="0000FF"/>
          <w:sz w:val="20"/>
          <w:szCs w:val="20"/>
          <w:lang w:val="fr-FR" w:eastAsia="en-US"/>
        </w:rPr>
        <w:t>E-mail Address:</w:t>
      </w:r>
      <w:r w:rsidRPr="00E243FE">
        <w:rPr>
          <w:rFonts w:ascii="Arial" w:eastAsia="바탕" w:hAnsi="Arial" w:cs="Arial"/>
          <w:b/>
          <w:color w:val="0000FF"/>
          <w:sz w:val="20"/>
          <w:szCs w:val="20"/>
          <w:lang w:val="fr-FR" w:eastAsia="en-US"/>
        </w:rPr>
        <w:tab/>
      </w:r>
      <w:r w:rsidRPr="00E243FE">
        <w:rPr>
          <w:rFonts w:ascii="Arial" w:eastAsia="바탕" w:hAnsi="Arial" w:cs="Arial"/>
          <w:b/>
          <w:color w:val="0000FF"/>
          <w:sz w:val="20"/>
          <w:szCs w:val="20"/>
          <w:lang w:val="fr-FR" w:eastAsia="en-US"/>
        </w:rPr>
        <w:tab/>
      </w:r>
    </w:p>
    <w:p w14:paraId="481964FC" w14:textId="77777777" w:rsidR="00E243FE" w:rsidRPr="00E243FE" w:rsidRDefault="00E243FE" w:rsidP="00E243F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 w:eastAsia="en-US"/>
        </w:rPr>
      </w:pPr>
    </w:p>
    <w:p w14:paraId="1143E267" w14:textId="77777777" w:rsidR="00E243FE" w:rsidRPr="00E243FE" w:rsidRDefault="00E243FE" w:rsidP="00E243FE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Send any reply LS to:</w:t>
      </w:r>
      <w:r w:rsidRPr="00E243FE">
        <w:rPr>
          <w:rFonts w:ascii="Arial" w:hAnsi="Arial" w:cs="Arial"/>
          <w:b/>
          <w:sz w:val="20"/>
          <w:szCs w:val="20"/>
          <w:lang w:val="en-GB" w:eastAsia="en-US"/>
        </w:rPr>
        <w:tab/>
        <w:t xml:space="preserve">3GPP Liaisons Coordinator, </w:t>
      </w:r>
      <w:hyperlink r:id="rId8" w:history="1">
        <w:r w:rsidRPr="00E243FE">
          <w:rPr>
            <w:rFonts w:cs="Arial"/>
            <w:b/>
            <w:color w:val="0000FF"/>
            <w:sz w:val="20"/>
            <w:szCs w:val="20"/>
            <w:u w:val="single"/>
            <w:lang w:val="en-GB" w:eastAsia="en-US"/>
          </w:rPr>
          <w:t>mailto:3GPPLiaison@etsi.org</w:t>
        </w:r>
      </w:hyperlink>
      <w:r w:rsidRPr="00E243FE">
        <w:rPr>
          <w:rFonts w:ascii="Arial" w:hAnsi="Arial" w:cs="Arial"/>
          <w:b/>
          <w:sz w:val="20"/>
          <w:szCs w:val="20"/>
          <w:lang w:val="en-GB" w:eastAsia="en-US"/>
        </w:rPr>
        <w:t xml:space="preserve"> </w:t>
      </w: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ab/>
      </w:r>
    </w:p>
    <w:p w14:paraId="74514E80" w14:textId="77777777" w:rsidR="00E243FE" w:rsidRPr="00E243FE" w:rsidRDefault="00E243FE" w:rsidP="00E243F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 w:eastAsia="en-US"/>
        </w:rPr>
      </w:pPr>
    </w:p>
    <w:p w14:paraId="6E3D7078" w14:textId="77777777" w:rsidR="00E243FE" w:rsidRPr="00E243FE" w:rsidRDefault="00E243FE" w:rsidP="00E243FE">
      <w:pPr>
        <w:spacing w:before="240" w:after="60"/>
        <w:ind w:left="1701" w:hanging="1701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:lang w:val="en-GB" w:eastAsia="en-US"/>
        </w:rPr>
      </w:pPr>
      <w:r w:rsidRPr="00E243FE">
        <w:rPr>
          <w:rFonts w:ascii="Arial" w:eastAsia="Times New Roman" w:hAnsi="Arial" w:cs="Arial"/>
          <w:b/>
          <w:bCs/>
          <w:kern w:val="28"/>
          <w:sz w:val="20"/>
          <w:szCs w:val="20"/>
          <w:lang w:val="en-GB" w:eastAsia="en-US"/>
        </w:rPr>
        <w:t xml:space="preserve">Attachments: </w:t>
      </w:r>
      <w:r w:rsidRPr="00E243FE">
        <w:rPr>
          <w:rFonts w:ascii="Arial" w:eastAsia="Times New Roman" w:hAnsi="Arial" w:cs="Arial"/>
          <w:b/>
          <w:bCs/>
          <w:kern w:val="28"/>
          <w:sz w:val="20"/>
          <w:szCs w:val="20"/>
          <w:lang w:val="en-GB" w:eastAsia="en-US"/>
        </w:rPr>
        <w:tab/>
        <w:t>-</w:t>
      </w:r>
    </w:p>
    <w:p w14:paraId="4610A20E" w14:textId="77777777" w:rsidR="00E243FE" w:rsidRPr="00E243FE" w:rsidRDefault="00E243FE" w:rsidP="00E243FE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 w:eastAsia="en-US"/>
        </w:rPr>
      </w:pPr>
    </w:p>
    <w:p w14:paraId="6549582C" w14:textId="77777777" w:rsidR="00BD2257" w:rsidRDefault="00BD2257" w:rsidP="00BD225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20"/>
          <w:lang w:eastAsia="en-GB"/>
        </w:rPr>
      </w:pPr>
      <w:r>
        <w:rPr>
          <w:rFonts w:ascii="Arial" w:eastAsia="Yu Mincho" w:hAnsi="Arial"/>
          <w:sz w:val="36"/>
          <w:lang w:eastAsia="en-GB"/>
        </w:rPr>
        <w:t>Overall description</w:t>
      </w:r>
    </w:p>
    <w:p w14:paraId="7BD91BF2" w14:textId="4BAA8DAB" w:rsidR="002A664D" w:rsidRPr="00854E95" w:rsidRDefault="00854E95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Theme="minorEastAsia" w:hAnsi="Arial" w:cs="Arial"/>
          <w:sz w:val="20"/>
          <w:szCs w:val="20"/>
          <w:lang w:val="en-GB"/>
        </w:rPr>
      </w:pPr>
      <w:r w:rsidRPr="00854E95">
        <w:rPr>
          <w:rFonts w:ascii="Arial" w:eastAsiaTheme="minorEastAsia" w:hAnsi="Arial" w:cs="Arial" w:hint="eastAsia"/>
          <w:sz w:val="20"/>
          <w:szCs w:val="20"/>
          <w:lang w:val="en-GB"/>
        </w:rPr>
        <w:t>RAN2</w:t>
      </w:r>
      <w:r w:rsidRPr="00854E95">
        <w:rPr>
          <w:rFonts w:ascii="Arial" w:eastAsiaTheme="minorEastAsia" w:hAnsi="Arial" w:cs="Arial"/>
          <w:sz w:val="20"/>
          <w:szCs w:val="20"/>
          <w:lang w:val="en-GB"/>
        </w:rPr>
        <w:t xml:space="preserve"> asked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RAN1 for </w:t>
      </w:r>
      <w:r w:rsidRPr="00854E95">
        <w:rPr>
          <w:rFonts w:ascii="Arial" w:eastAsiaTheme="minorEastAsia" w:hAnsi="Arial" w:cs="Arial"/>
          <w:sz w:val="20"/>
          <w:szCs w:val="20"/>
          <w:lang w:val="en-GB"/>
        </w:rPr>
        <w:t xml:space="preserve">some questions on Rel-17 </w:t>
      </w:r>
      <w:proofErr w:type="spellStart"/>
      <w:r w:rsidRPr="00854E95">
        <w:rPr>
          <w:rFonts w:ascii="Arial" w:eastAsiaTheme="minorEastAsia" w:hAnsi="Arial" w:cs="Arial"/>
          <w:sz w:val="20"/>
          <w:szCs w:val="20"/>
          <w:lang w:val="en-GB"/>
        </w:rPr>
        <w:t>FeMIMO</w:t>
      </w:r>
      <w:proofErr w:type="spellEnd"/>
      <w:r w:rsidRPr="00854E95">
        <w:rPr>
          <w:rFonts w:ascii="Arial" w:eastAsiaTheme="minorEastAsia" w:hAnsi="Arial" w:cs="Arial"/>
          <w:sz w:val="20"/>
          <w:szCs w:val="20"/>
          <w:lang w:val="en-GB"/>
        </w:rPr>
        <w:t xml:space="preserve"> RRC parameters as follows.</w:t>
      </w:r>
      <w:r w:rsidR="00757EBB">
        <w:rPr>
          <w:rFonts w:ascii="Arial" w:eastAsiaTheme="minorEastAsia" w:hAnsi="Arial" w:cs="Arial"/>
          <w:sz w:val="20"/>
          <w:szCs w:val="20"/>
          <w:lang w:val="en-GB"/>
        </w:rPr>
        <w:t xml:space="preserve"> Therefore, RAN1 would like to provide corresponding answers.</w:t>
      </w:r>
    </w:p>
    <w:p w14:paraId="2CE4B2D9" w14:textId="77777777" w:rsidR="00854E95" w:rsidRDefault="00854E95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p w14:paraId="72CC4897" w14:textId="77777777" w:rsidR="00146D39" w:rsidRPr="00146D39" w:rsidRDefault="00146D39" w:rsidP="00146D39">
      <w:pPr>
        <w:spacing w:after="120"/>
        <w:rPr>
          <w:rFonts w:ascii="Arial" w:hAnsi="Arial" w:cs="Arial"/>
          <w:b/>
          <w:sz w:val="20"/>
        </w:rPr>
      </w:pPr>
      <w:r w:rsidRPr="00146D39">
        <w:rPr>
          <w:rFonts w:ascii="Arial" w:hAnsi="Arial" w:cs="Arial"/>
          <w:b/>
          <w:sz w:val="20"/>
        </w:rPr>
        <w:t>BWP and cell ID in unified TCI state for SRS</w:t>
      </w:r>
    </w:p>
    <w:p w14:paraId="2209BD00" w14:textId="77777777" w:rsidR="00146D39" w:rsidRPr="00146D39" w:rsidRDefault="00146D39" w:rsidP="00146D39">
      <w:pPr>
        <w:spacing w:after="120"/>
        <w:rPr>
          <w:rFonts w:ascii="Arial" w:hAnsi="Arial" w:cs="Arial"/>
          <w:sz w:val="20"/>
        </w:rPr>
      </w:pPr>
      <w:r w:rsidRPr="00146D39">
        <w:rPr>
          <w:rFonts w:ascii="Arial" w:hAnsi="Arial" w:cs="Arial"/>
          <w:sz w:val="20"/>
        </w:rPr>
        <w:t>RAN2 discussed the need for BWP ID and c</w:t>
      </w:r>
      <w:r w:rsidRPr="00146D39">
        <w:rPr>
          <w:rFonts w:ascii="Arial" w:eastAsia="DengXian" w:hAnsi="Arial" w:cs="Arial" w:hint="eastAsia"/>
          <w:sz w:val="20"/>
          <w:lang w:eastAsia="zh-CN"/>
        </w:rPr>
        <w:t>e</w:t>
      </w:r>
      <w:r w:rsidRPr="00146D39">
        <w:rPr>
          <w:rFonts w:ascii="Arial" w:hAnsi="Arial" w:cs="Arial"/>
          <w:sz w:val="20"/>
        </w:rPr>
        <w:t>ll ID for unified TCI state for SRS.</w:t>
      </w:r>
    </w:p>
    <w:p w14:paraId="6AA46205" w14:textId="77777777" w:rsidR="00146D39" w:rsidRPr="00146D39" w:rsidRDefault="00146D39" w:rsidP="00146D39">
      <w:pPr>
        <w:pStyle w:val="ab"/>
        <w:rPr>
          <w:sz w:val="20"/>
        </w:rPr>
      </w:pPr>
      <w:r w:rsidRPr="00146D39">
        <w:rPr>
          <w:sz w:val="20"/>
        </w:rPr>
        <w:t xml:space="preserve">In </w:t>
      </w:r>
      <w:r w:rsidRPr="00146D39">
        <w:rPr>
          <w:i/>
          <w:sz w:val="20"/>
        </w:rPr>
        <w:t>SRS-</w:t>
      </w:r>
      <w:proofErr w:type="spellStart"/>
      <w:r w:rsidRPr="00146D39">
        <w:rPr>
          <w:i/>
          <w:sz w:val="20"/>
        </w:rPr>
        <w:t>config</w:t>
      </w:r>
      <w:proofErr w:type="spellEnd"/>
      <w:r w:rsidRPr="00146D39">
        <w:rPr>
          <w:sz w:val="20"/>
        </w:rPr>
        <w:t xml:space="preserve">, </w:t>
      </w:r>
      <w:r w:rsidRPr="00146D39">
        <w:rPr>
          <w:i/>
          <w:sz w:val="20"/>
        </w:rPr>
        <w:t xml:space="preserve">SRS-Resource </w:t>
      </w:r>
      <w:proofErr w:type="gramStart"/>
      <w:r w:rsidRPr="00146D39">
        <w:rPr>
          <w:sz w:val="20"/>
        </w:rPr>
        <w:t>is configured</w:t>
      </w:r>
      <w:proofErr w:type="gramEnd"/>
      <w:r w:rsidRPr="00146D39">
        <w:rPr>
          <w:sz w:val="20"/>
        </w:rPr>
        <w:t xml:space="preserve"> with the unified TCI states:</w:t>
      </w:r>
    </w:p>
    <w:p w14:paraId="3F513C6C" w14:textId="77777777" w:rsidR="00146D39" w:rsidRPr="00146D39" w:rsidRDefault="00146D39" w:rsidP="00146D39">
      <w:pPr>
        <w:pStyle w:val="PL"/>
        <w:rPr>
          <w:sz w:val="12"/>
        </w:rPr>
      </w:pPr>
      <w:r w:rsidRPr="00146D39">
        <w:rPr>
          <w:sz w:val="12"/>
        </w:rPr>
        <w:t xml:space="preserve">    srs-TCIState-r17                        </w:t>
      </w:r>
      <w:r w:rsidRPr="00146D39">
        <w:rPr>
          <w:color w:val="993366"/>
          <w:sz w:val="12"/>
        </w:rPr>
        <w:t>CHOICE</w:t>
      </w:r>
      <w:r w:rsidRPr="00146D39">
        <w:rPr>
          <w:sz w:val="12"/>
        </w:rPr>
        <w:t xml:space="preserve"> {</w:t>
      </w:r>
    </w:p>
    <w:p w14:paraId="2A87D693" w14:textId="77777777" w:rsidR="00146D39" w:rsidRPr="00146D39" w:rsidRDefault="00146D39" w:rsidP="00146D39">
      <w:pPr>
        <w:pStyle w:val="PL"/>
        <w:rPr>
          <w:sz w:val="12"/>
        </w:rPr>
      </w:pPr>
      <w:r w:rsidRPr="00146D39">
        <w:rPr>
          <w:sz w:val="12"/>
        </w:rPr>
        <w:t xml:space="preserve">        srs-UL-TCIState-r17                     TCI-UL-State-Id-r17,</w:t>
      </w:r>
    </w:p>
    <w:p w14:paraId="383F88FD" w14:textId="77777777" w:rsidR="00146D39" w:rsidRPr="00146D39" w:rsidRDefault="00146D39" w:rsidP="00146D39">
      <w:pPr>
        <w:pStyle w:val="PL"/>
        <w:rPr>
          <w:sz w:val="12"/>
        </w:rPr>
      </w:pPr>
      <w:r w:rsidRPr="00146D39">
        <w:rPr>
          <w:sz w:val="12"/>
        </w:rPr>
        <w:t xml:space="preserve">        srs-DLorJoint-TCIState-r17              TCI-StateId</w:t>
      </w:r>
    </w:p>
    <w:p w14:paraId="7877259A" w14:textId="77777777" w:rsidR="00146D39" w:rsidRPr="00146D39" w:rsidRDefault="00146D39" w:rsidP="00146D39">
      <w:pPr>
        <w:pStyle w:val="PL"/>
        <w:rPr>
          <w:color w:val="808080"/>
          <w:sz w:val="12"/>
        </w:rPr>
      </w:pPr>
      <w:r w:rsidRPr="00146D39">
        <w:rPr>
          <w:sz w:val="12"/>
        </w:rPr>
        <w:t xml:space="preserve">    }                                                                                                      </w:t>
      </w:r>
      <w:r w:rsidRPr="00146D39">
        <w:rPr>
          <w:color w:val="993366"/>
          <w:sz w:val="12"/>
        </w:rPr>
        <w:t>OPTIONAL</w:t>
      </w:r>
      <w:r w:rsidRPr="00146D39">
        <w:rPr>
          <w:sz w:val="12"/>
        </w:rPr>
        <w:t xml:space="preserve">    </w:t>
      </w:r>
      <w:r w:rsidRPr="00146D39">
        <w:rPr>
          <w:color w:val="808080"/>
          <w:sz w:val="12"/>
        </w:rPr>
        <w:t>-- Need R</w:t>
      </w:r>
    </w:p>
    <w:p w14:paraId="0DEA8108" w14:textId="77777777" w:rsidR="00146D39" w:rsidRPr="00146D39" w:rsidRDefault="00146D39" w:rsidP="00146D39">
      <w:pPr>
        <w:pStyle w:val="PL"/>
        <w:rPr>
          <w:sz w:val="12"/>
        </w:rPr>
      </w:pPr>
      <w:r w:rsidRPr="00146D39">
        <w:rPr>
          <w:sz w:val="12"/>
        </w:rPr>
        <w:t xml:space="preserve">    ]]</w:t>
      </w:r>
    </w:p>
    <w:p w14:paraId="7864BB96" w14:textId="77777777" w:rsidR="00146D39" w:rsidRPr="00146D39" w:rsidRDefault="00146D39" w:rsidP="00146D39">
      <w:pPr>
        <w:pStyle w:val="ab"/>
        <w:rPr>
          <w:sz w:val="20"/>
        </w:rPr>
      </w:pPr>
    </w:p>
    <w:p w14:paraId="4B7D65B9" w14:textId="77777777" w:rsidR="00146D39" w:rsidRPr="00146D39" w:rsidRDefault="00146D39" w:rsidP="00146D39">
      <w:pPr>
        <w:spacing w:after="120"/>
        <w:rPr>
          <w:rFonts w:ascii="Arial" w:eastAsia="DengXian" w:hAnsi="Arial" w:cs="Arial"/>
          <w:sz w:val="20"/>
          <w:lang w:eastAsia="zh-CN"/>
        </w:rPr>
      </w:pPr>
    </w:p>
    <w:p w14:paraId="24B44A58" w14:textId="77777777" w:rsidR="00146D39" w:rsidRPr="00146D39" w:rsidRDefault="00146D39" w:rsidP="00146D39">
      <w:pPr>
        <w:spacing w:after="120"/>
        <w:rPr>
          <w:rFonts w:ascii="Arial" w:eastAsia="DengXian" w:hAnsi="Arial" w:cs="Arial"/>
          <w:sz w:val="20"/>
          <w:lang w:eastAsia="zh-CN"/>
        </w:rPr>
      </w:pPr>
      <w:r w:rsidRPr="00146D39">
        <w:rPr>
          <w:rFonts w:ascii="Arial" w:eastAsia="DengXian" w:hAnsi="Arial" w:cs="Arial"/>
          <w:sz w:val="20"/>
          <w:lang w:eastAsia="zh-CN"/>
        </w:rPr>
        <w:t>RAN2 is wondering whether there should be serving cell and BWP ID explicitly associated with the present UL TCI state or DL/Joint TCI state of SRS.</w:t>
      </w:r>
    </w:p>
    <w:p w14:paraId="3394C72B" w14:textId="77777777" w:rsidR="00146D39" w:rsidRPr="00146D39" w:rsidRDefault="00146D39" w:rsidP="00146D39">
      <w:pPr>
        <w:spacing w:after="120"/>
        <w:rPr>
          <w:rFonts w:ascii="Arial" w:eastAsia="DengXian" w:hAnsi="Arial" w:cs="Arial"/>
          <w:sz w:val="20"/>
          <w:lang w:eastAsia="zh-CN"/>
        </w:rPr>
      </w:pPr>
    </w:p>
    <w:p w14:paraId="6DA9951C" w14:textId="77777777" w:rsidR="00146D39" w:rsidRPr="00146D39" w:rsidRDefault="00146D39" w:rsidP="00146D39">
      <w:pPr>
        <w:spacing w:after="120"/>
        <w:rPr>
          <w:rFonts w:ascii="Arial" w:eastAsia="DengXian" w:hAnsi="Arial" w:cs="Arial"/>
          <w:sz w:val="20"/>
          <w:lang w:eastAsia="zh-CN"/>
        </w:rPr>
      </w:pPr>
      <w:r w:rsidRPr="00146D39">
        <w:rPr>
          <w:rFonts w:ascii="Arial" w:eastAsia="DengXian" w:hAnsi="Arial" w:cs="Arial"/>
          <w:sz w:val="20"/>
          <w:lang w:eastAsia="zh-CN"/>
        </w:rPr>
        <w:t>For the case that the UL TCI state is present, RAN2 understands there are two alternatives associating the BWP and serving cell with the UL TCI state:</w:t>
      </w:r>
    </w:p>
    <w:p w14:paraId="1DCA40DF" w14:textId="77777777" w:rsidR="00146D39" w:rsidRPr="00146D39" w:rsidRDefault="00146D39" w:rsidP="00146D39">
      <w:pPr>
        <w:pStyle w:val="aff"/>
        <w:numPr>
          <w:ilvl w:val="0"/>
          <w:numId w:val="28"/>
        </w:numPr>
        <w:spacing w:after="120"/>
        <w:ind w:leftChars="0"/>
        <w:rPr>
          <w:rFonts w:ascii="Arial" w:eastAsia="DengXian" w:hAnsi="Arial" w:cs="Arial"/>
          <w:sz w:val="20"/>
          <w:lang w:eastAsia="zh-CN"/>
        </w:rPr>
      </w:pPr>
      <w:r w:rsidRPr="00146D39">
        <w:rPr>
          <w:rFonts w:ascii="Arial" w:eastAsia="DengXian" w:hAnsi="Arial" w:cs="Arial"/>
          <w:sz w:val="20"/>
          <w:lang w:eastAsia="zh-CN"/>
        </w:rPr>
        <w:t xml:space="preserve">Add the separate fields BWP ID and Cell ID in </w:t>
      </w:r>
      <w:r w:rsidRPr="00146D39">
        <w:rPr>
          <w:rFonts w:ascii="Arial" w:eastAsia="DengXian" w:hAnsi="Arial" w:cs="Arial"/>
          <w:i/>
          <w:sz w:val="20"/>
          <w:lang w:eastAsia="zh-CN"/>
        </w:rPr>
        <w:t>srs-UL-TCIState-r17</w:t>
      </w:r>
    </w:p>
    <w:p w14:paraId="73275B7D" w14:textId="77777777" w:rsidR="00146D39" w:rsidRPr="00146D39" w:rsidRDefault="00146D39" w:rsidP="00146D39">
      <w:pPr>
        <w:pStyle w:val="aff"/>
        <w:numPr>
          <w:ilvl w:val="0"/>
          <w:numId w:val="28"/>
        </w:numPr>
        <w:spacing w:after="120"/>
        <w:ind w:leftChars="0"/>
        <w:rPr>
          <w:rFonts w:ascii="Arial" w:eastAsia="DengXian" w:hAnsi="Arial" w:cs="Arial"/>
          <w:sz w:val="20"/>
          <w:lang w:eastAsia="zh-CN"/>
        </w:rPr>
      </w:pPr>
      <w:r w:rsidRPr="00146D39">
        <w:rPr>
          <w:rFonts w:ascii="Arial" w:eastAsia="DengXian" w:hAnsi="Arial" w:cs="Arial"/>
          <w:sz w:val="20"/>
          <w:lang w:eastAsia="zh-CN"/>
        </w:rPr>
        <w:t xml:space="preserve">Clarify in the field description of </w:t>
      </w:r>
      <w:r w:rsidRPr="00146D39">
        <w:rPr>
          <w:rFonts w:ascii="Arial" w:eastAsia="DengXian" w:hAnsi="Arial" w:cs="Arial"/>
          <w:i/>
          <w:sz w:val="20"/>
          <w:lang w:eastAsia="zh-CN"/>
        </w:rPr>
        <w:t>srs-TCIState-r17</w:t>
      </w:r>
      <w:r w:rsidRPr="00146D39">
        <w:rPr>
          <w:rFonts w:ascii="Arial" w:eastAsia="DengXian" w:hAnsi="Arial" w:cs="Arial"/>
          <w:sz w:val="20"/>
          <w:lang w:eastAsia="zh-CN"/>
        </w:rPr>
        <w:t xml:space="preserve"> that the present UL-TCI-State is associated with the BWP and serving cell where the </w:t>
      </w:r>
      <w:r w:rsidRPr="00146D39">
        <w:rPr>
          <w:rFonts w:ascii="Arial" w:eastAsia="DengXian" w:hAnsi="Arial" w:cs="Arial"/>
          <w:i/>
          <w:sz w:val="20"/>
          <w:lang w:eastAsia="zh-CN"/>
        </w:rPr>
        <w:t>SRS-</w:t>
      </w:r>
      <w:proofErr w:type="spellStart"/>
      <w:r w:rsidRPr="00146D39">
        <w:rPr>
          <w:rFonts w:ascii="Arial" w:eastAsia="DengXian" w:hAnsi="Arial" w:cs="Arial"/>
          <w:i/>
          <w:sz w:val="20"/>
          <w:lang w:eastAsia="zh-CN"/>
        </w:rPr>
        <w:t>Config</w:t>
      </w:r>
      <w:proofErr w:type="spellEnd"/>
      <w:r w:rsidRPr="00146D39">
        <w:rPr>
          <w:rFonts w:ascii="Arial" w:eastAsia="DengXian" w:hAnsi="Arial" w:cs="Arial"/>
          <w:sz w:val="20"/>
          <w:lang w:eastAsia="zh-CN"/>
        </w:rPr>
        <w:t xml:space="preserve"> </w:t>
      </w:r>
      <w:proofErr w:type="gramStart"/>
      <w:r w:rsidRPr="00146D39">
        <w:rPr>
          <w:rFonts w:ascii="Arial" w:eastAsia="DengXian" w:hAnsi="Arial" w:cs="Arial"/>
          <w:sz w:val="20"/>
          <w:lang w:eastAsia="zh-CN"/>
        </w:rPr>
        <w:t>is configured</w:t>
      </w:r>
      <w:proofErr w:type="gramEnd"/>
      <w:r w:rsidRPr="00146D39">
        <w:rPr>
          <w:rFonts w:ascii="Arial" w:eastAsia="DengXian" w:hAnsi="Arial" w:cs="Arial"/>
          <w:sz w:val="20"/>
          <w:lang w:eastAsia="zh-CN"/>
        </w:rPr>
        <w:t>.</w:t>
      </w:r>
    </w:p>
    <w:p w14:paraId="47EDB841" w14:textId="77777777" w:rsidR="00146D39" w:rsidRPr="00146D39" w:rsidRDefault="00146D39" w:rsidP="00146D39">
      <w:pPr>
        <w:spacing w:after="120"/>
        <w:rPr>
          <w:rFonts w:ascii="Arial" w:eastAsia="DengXian" w:hAnsi="Arial" w:cs="Arial"/>
          <w:sz w:val="20"/>
          <w:lang w:eastAsia="zh-CN"/>
        </w:rPr>
      </w:pPr>
      <w:r w:rsidRPr="00146D39">
        <w:rPr>
          <w:rFonts w:ascii="Arial" w:eastAsia="DengXian" w:hAnsi="Arial" w:cs="Arial"/>
          <w:sz w:val="20"/>
          <w:lang w:eastAsia="zh-CN"/>
        </w:rPr>
        <w:t>For the case that the Joint TCI state is present, RAN2 understands there are also two alternatives associating the BWP and serving cell with the Joint TCI state:</w:t>
      </w:r>
    </w:p>
    <w:p w14:paraId="05C27A8C" w14:textId="77777777" w:rsidR="00146D39" w:rsidRPr="00146D39" w:rsidRDefault="00146D39" w:rsidP="00146D39">
      <w:pPr>
        <w:pStyle w:val="aff"/>
        <w:numPr>
          <w:ilvl w:val="0"/>
          <w:numId w:val="29"/>
        </w:numPr>
        <w:spacing w:after="120"/>
        <w:ind w:leftChars="0"/>
        <w:rPr>
          <w:rFonts w:ascii="Arial" w:eastAsia="DengXian" w:hAnsi="Arial" w:cs="Arial"/>
          <w:sz w:val="20"/>
          <w:lang w:eastAsia="zh-CN"/>
        </w:rPr>
      </w:pPr>
      <w:r w:rsidRPr="00146D39">
        <w:rPr>
          <w:rFonts w:ascii="Arial" w:eastAsia="DengXian" w:hAnsi="Arial" w:cs="Arial"/>
          <w:sz w:val="20"/>
          <w:lang w:eastAsia="zh-CN"/>
        </w:rPr>
        <w:t xml:space="preserve">Add the separate fields BWP ID and Cell ID in </w:t>
      </w:r>
      <w:r w:rsidRPr="00146D39">
        <w:rPr>
          <w:rFonts w:ascii="Arial" w:eastAsia="DengXian" w:hAnsi="Arial" w:cs="Arial"/>
          <w:i/>
          <w:sz w:val="20"/>
          <w:lang w:eastAsia="zh-CN"/>
        </w:rPr>
        <w:t>srs-DlorJoint-TCIState-r17</w:t>
      </w:r>
    </w:p>
    <w:p w14:paraId="10E3F3AD" w14:textId="77777777" w:rsidR="00146D39" w:rsidRPr="00146D39" w:rsidRDefault="00146D39" w:rsidP="00146D39">
      <w:pPr>
        <w:pStyle w:val="aff"/>
        <w:numPr>
          <w:ilvl w:val="0"/>
          <w:numId w:val="29"/>
        </w:numPr>
        <w:spacing w:after="120"/>
        <w:ind w:leftChars="0"/>
        <w:rPr>
          <w:rFonts w:ascii="Arial" w:eastAsia="DengXian" w:hAnsi="Arial" w:cs="Arial"/>
          <w:sz w:val="20"/>
          <w:lang w:eastAsia="zh-CN"/>
        </w:rPr>
      </w:pPr>
      <w:r w:rsidRPr="00146D39">
        <w:rPr>
          <w:rFonts w:ascii="Arial" w:eastAsia="DengXian" w:hAnsi="Arial" w:cs="Arial"/>
          <w:sz w:val="20"/>
          <w:lang w:eastAsia="zh-CN"/>
        </w:rPr>
        <w:lastRenderedPageBreak/>
        <w:t xml:space="preserve">Clarify in the field description of </w:t>
      </w:r>
      <w:r w:rsidRPr="00146D39">
        <w:rPr>
          <w:rFonts w:ascii="Arial" w:eastAsia="DengXian" w:hAnsi="Arial" w:cs="Arial"/>
          <w:i/>
          <w:sz w:val="20"/>
          <w:lang w:eastAsia="zh-CN"/>
        </w:rPr>
        <w:t>srs-TCIState-r17</w:t>
      </w:r>
      <w:r w:rsidRPr="00146D39">
        <w:rPr>
          <w:rFonts w:ascii="Arial" w:eastAsia="DengXian" w:hAnsi="Arial" w:cs="Arial"/>
          <w:sz w:val="20"/>
          <w:lang w:eastAsia="zh-CN"/>
        </w:rPr>
        <w:t xml:space="preserve"> that the Joint TCI state </w:t>
      </w:r>
      <w:r w:rsidRPr="00146D39">
        <w:rPr>
          <w:rFonts w:ascii="Arial" w:eastAsia="DengXian" w:hAnsi="Arial" w:cs="Arial" w:hint="eastAsia"/>
          <w:sz w:val="20"/>
          <w:lang w:eastAsia="zh-CN"/>
        </w:rPr>
        <w:t>is</w:t>
      </w:r>
      <w:r w:rsidRPr="00146D39">
        <w:rPr>
          <w:rFonts w:ascii="Arial" w:eastAsia="DengXian" w:hAnsi="Arial" w:cs="Arial"/>
          <w:sz w:val="20"/>
          <w:lang w:eastAsia="zh-CN"/>
        </w:rPr>
        <w:t xml:space="preserve"> associated with the serving cell where the </w:t>
      </w:r>
      <w:r w:rsidRPr="00146D39">
        <w:rPr>
          <w:rFonts w:ascii="Arial" w:eastAsia="DengXian" w:hAnsi="Arial" w:cs="Arial"/>
          <w:i/>
          <w:sz w:val="20"/>
          <w:lang w:eastAsia="zh-CN"/>
        </w:rPr>
        <w:t>SRS-</w:t>
      </w:r>
      <w:proofErr w:type="spellStart"/>
      <w:r w:rsidRPr="00146D39">
        <w:rPr>
          <w:rFonts w:ascii="Arial" w:eastAsia="DengXian" w:hAnsi="Arial" w:cs="Arial"/>
          <w:i/>
          <w:sz w:val="20"/>
          <w:lang w:eastAsia="zh-CN"/>
        </w:rPr>
        <w:t>Config</w:t>
      </w:r>
      <w:proofErr w:type="spellEnd"/>
      <w:r w:rsidRPr="00146D39">
        <w:rPr>
          <w:rFonts w:ascii="Arial" w:eastAsia="DengXian" w:hAnsi="Arial" w:cs="Arial"/>
          <w:sz w:val="20"/>
          <w:lang w:eastAsia="zh-CN"/>
        </w:rPr>
        <w:t xml:space="preserve"> </w:t>
      </w:r>
      <w:proofErr w:type="gramStart"/>
      <w:r w:rsidRPr="00146D39">
        <w:rPr>
          <w:rFonts w:ascii="Arial" w:eastAsia="DengXian" w:hAnsi="Arial" w:cs="Arial"/>
          <w:sz w:val="20"/>
          <w:lang w:eastAsia="zh-CN"/>
        </w:rPr>
        <w:t>is configured</w:t>
      </w:r>
      <w:proofErr w:type="gramEnd"/>
      <w:r w:rsidRPr="00146D39">
        <w:rPr>
          <w:rFonts w:ascii="Arial" w:eastAsia="DengXian" w:hAnsi="Arial" w:cs="Arial"/>
          <w:sz w:val="20"/>
          <w:lang w:eastAsia="zh-CN"/>
        </w:rPr>
        <w:t xml:space="preserve"> and the current active DL BWP of this serving cell. </w:t>
      </w:r>
    </w:p>
    <w:p w14:paraId="1407EAC6" w14:textId="77777777" w:rsidR="00146D39" w:rsidRPr="00146D39" w:rsidRDefault="00146D39" w:rsidP="00146D39">
      <w:pPr>
        <w:spacing w:after="120"/>
        <w:rPr>
          <w:rFonts w:ascii="Arial" w:eastAsia="DengXian" w:hAnsi="Arial" w:cs="Arial"/>
          <w:sz w:val="20"/>
          <w:lang w:eastAsia="zh-CN"/>
        </w:rPr>
      </w:pPr>
    </w:p>
    <w:p w14:paraId="0EC666E1" w14:textId="77777777" w:rsidR="00146D39" w:rsidRPr="00146D39" w:rsidRDefault="00146D39" w:rsidP="00146D39">
      <w:pPr>
        <w:spacing w:after="120"/>
        <w:rPr>
          <w:rFonts w:ascii="Arial" w:hAnsi="Arial" w:cs="Arial"/>
          <w:sz w:val="20"/>
        </w:rPr>
      </w:pPr>
      <w:r w:rsidRPr="00146D39">
        <w:rPr>
          <w:rFonts w:ascii="Arial" w:hAnsi="Arial" w:cs="Arial"/>
          <w:b/>
          <w:bCs/>
          <w:sz w:val="20"/>
        </w:rPr>
        <w:t>Question 1</w:t>
      </w:r>
    </w:p>
    <w:p w14:paraId="6C657B03" w14:textId="77777777" w:rsidR="00146D39" w:rsidRPr="00146D39" w:rsidRDefault="00146D39" w:rsidP="00146D39">
      <w:pPr>
        <w:spacing w:after="120"/>
        <w:rPr>
          <w:rFonts w:ascii="Arial" w:hAnsi="Arial" w:cs="Arial"/>
          <w:sz w:val="20"/>
        </w:rPr>
      </w:pPr>
      <w:r w:rsidRPr="00146D39">
        <w:rPr>
          <w:rFonts w:ascii="Arial" w:hAnsi="Arial" w:cs="Arial"/>
          <w:sz w:val="20"/>
        </w:rPr>
        <w:t xml:space="preserve">According to above RAN2 understandings, RAN2 would like to ask RAN1 to explain what the association of BWP and cell ID for </w:t>
      </w:r>
      <w:proofErr w:type="spellStart"/>
      <w:r w:rsidRPr="00146D39">
        <w:rPr>
          <w:rFonts w:ascii="Arial" w:hAnsi="Arial" w:cs="Arial"/>
          <w:sz w:val="20"/>
        </w:rPr>
        <w:t>srs-TCIState</w:t>
      </w:r>
      <w:proofErr w:type="spellEnd"/>
      <w:r w:rsidRPr="00146D39">
        <w:rPr>
          <w:rFonts w:ascii="Arial" w:hAnsi="Arial" w:cs="Arial"/>
          <w:sz w:val="20"/>
        </w:rPr>
        <w:t xml:space="preserve"> is.</w:t>
      </w:r>
    </w:p>
    <w:p w14:paraId="520BFA46" w14:textId="77777777" w:rsidR="00391EE0" w:rsidRDefault="00391EE0" w:rsidP="00391EE0">
      <w:pPr>
        <w:spacing w:after="120"/>
        <w:rPr>
          <w:rFonts w:ascii="Arial" w:hAnsi="Arial" w:cs="Arial"/>
          <w:b/>
          <w:bCs/>
          <w:sz w:val="20"/>
        </w:rPr>
      </w:pPr>
    </w:p>
    <w:p w14:paraId="307ED6CB" w14:textId="47B51CF7" w:rsidR="00146D39" w:rsidRPr="00391EE0" w:rsidRDefault="00146D39" w:rsidP="00391EE0">
      <w:pPr>
        <w:spacing w:after="120"/>
        <w:rPr>
          <w:rFonts w:ascii="Arial" w:hAnsi="Arial" w:cs="Arial"/>
          <w:b/>
          <w:bCs/>
          <w:sz w:val="20"/>
        </w:rPr>
      </w:pPr>
      <w:r w:rsidRPr="00391EE0">
        <w:rPr>
          <w:rFonts w:ascii="Arial" w:hAnsi="Arial" w:cs="Arial"/>
          <w:b/>
          <w:bCs/>
          <w:sz w:val="20"/>
        </w:rPr>
        <w:t>Answer</w:t>
      </w:r>
      <w:r w:rsidR="00630E8F">
        <w:rPr>
          <w:rFonts w:ascii="Arial" w:hAnsi="Arial" w:cs="Arial"/>
          <w:b/>
          <w:bCs/>
          <w:sz w:val="20"/>
        </w:rPr>
        <w:t xml:space="preserve"> </w:t>
      </w:r>
      <w:proofErr w:type="gramStart"/>
      <w:r w:rsidR="00630E8F">
        <w:rPr>
          <w:rFonts w:ascii="Arial" w:hAnsi="Arial" w:cs="Arial"/>
          <w:b/>
          <w:bCs/>
          <w:sz w:val="20"/>
        </w:rPr>
        <w:t>1</w:t>
      </w:r>
      <w:proofErr w:type="gramEnd"/>
    </w:p>
    <w:p w14:paraId="35A14196" w14:textId="29FD7402" w:rsidR="00146D39" w:rsidRPr="00391EE0" w:rsidRDefault="00A27B26" w:rsidP="00146D39">
      <w:pPr>
        <w:spacing w:after="120"/>
        <w:rPr>
          <w:rFonts w:ascii="Arial" w:hAnsi="Arial" w:cs="Arial"/>
          <w:color w:val="000000" w:themeColor="text1"/>
          <w:sz w:val="20"/>
        </w:rPr>
      </w:pPr>
      <w:r w:rsidRPr="00391EE0">
        <w:rPr>
          <w:rFonts w:ascii="Arial" w:hAnsi="Arial" w:cs="Arial"/>
          <w:color w:val="000000" w:themeColor="text1"/>
          <w:sz w:val="20"/>
        </w:rPr>
        <w:t xml:space="preserve">RAN1 discussed how the BWP ID and the Cell ID are determined for the UL TCI state and the Joint TCI state for SRS. </w:t>
      </w:r>
      <w:r w:rsidR="00812D37" w:rsidRPr="00391EE0">
        <w:rPr>
          <w:rFonts w:ascii="Arial" w:hAnsi="Arial" w:cs="Arial"/>
          <w:color w:val="000000" w:themeColor="text1"/>
          <w:sz w:val="20"/>
        </w:rPr>
        <w:t>The</w:t>
      </w:r>
      <w:r w:rsidRPr="00391EE0">
        <w:rPr>
          <w:rFonts w:ascii="Arial" w:hAnsi="Arial" w:cs="Arial"/>
          <w:color w:val="000000" w:themeColor="text1"/>
          <w:sz w:val="20"/>
        </w:rPr>
        <w:t xml:space="preserve"> UL TCI state </w:t>
      </w:r>
      <w:proofErr w:type="gramStart"/>
      <w:r w:rsidRPr="00391EE0">
        <w:rPr>
          <w:rFonts w:ascii="Arial" w:hAnsi="Arial" w:cs="Arial"/>
          <w:color w:val="000000" w:themeColor="text1"/>
          <w:sz w:val="20"/>
        </w:rPr>
        <w:t xml:space="preserve">is </w:t>
      </w:r>
      <w:r w:rsidR="00812D37" w:rsidRPr="00391EE0">
        <w:rPr>
          <w:rFonts w:ascii="Arial" w:hAnsi="Arial" w:cs="Arial"/>
          <w:color w:val="000000" w:themeColor="text1"/>
          <w:sz w:val="20"/>
        </w:rPr>
        <w:t>provided</w:t>
      </w:r>
      <w:proofErr w:type="gramEnd"/>
      <w:r w:rsidR="00812D37" w:rsidRPr="00391EE0">
        <w:rPr>
          <w:rFonts w:ascii="Arial" w:hAnsi="Arial" w:cs="Arial"/>
          <w:color w:val="000000" w:themeColor="text1"/>
          <w:sz w:val="20"/>
        </w:rPr>
        <w:t xml:space="preserve"> by ul-TCI-StateList-r17 provided by BWP-</w:t>
      </w:r>
      <w:proofErr w:type="spellStart"/>
      <w:r w:rsidR="00812D37" w:rsidRPr="00391EE0">
        <w:rPr>
          <w:rFonts w:ascii="Arial" w:hAnsi="Arial" w:cs="Arial"/>
          <w:color w:val="000000" w:themeColor="text1"/>
          <w:sz w:val="20"/>
        </w:rPr>
        <w:t>UplinkDedicated</w:t>
      </w:r>
      <w:proofErr w:type="spellEnd"/>
      <w:r w:rsidR="00812D37" w:rsidRPr="00391EE0">
        <w:rPr>
          <w:rFonts w:ascii="Arial" w:hAnsi="Arial" w:cs="Arial"/>
          <w:color w:val="000000" w:themeColor="text1"/>
          <w:sz w:val="20"/>
        </w:rPr>
        <w:t xml:space="preserve"> of</w:t>
      </w:r>
      <w:r w:rsidRPr="00391EE0">
        <w:rPr>
          <w:rFonts w:ascii="Arial" w:hAnsi="Arial" w:cs="Arial"/>
          <w:color w:val="000000" w:themeColor="text1"/>
          <w:sz w:val="20"/>
        </w:rPr>
        <w:t xml:space="preserve"> the BWP and serving cell where the SRS-</w:t>
      </w:r>
      <w:proofErr w:type="spellStart"/>
      <w:r w:rsidRPr="00391EE0">
        <w:rPr>
          <w:rFonts w:ascii="Arial" w:hAnsi="Arial" w:cs="Arial"/>
          <w:color w:val="000000" w:themeColor="text1"/>
          <w:sz w:val="20"/>
        </w:rPr>
        <w:t>Config</w:t>
      </w:r>
      <w:proofErr w:type="spellEnd"/>
      <w:r w:rsidRPr="00391EE0">
        <w:rPr>
          <w:rFonts w:ascii="Arial" w:hAnsi="Arial" w:cs="Arial"/>
          <w:color w:val="000000" w:themeColor="text1"/>
          <w:sz w:val="20"/>
        </w:rPr>
        <w:t xml:space="preserve"> is configured. </w:t>
      </w:r>
      <w:r w:rsidR="00812D37" w:rsidRPr="00391EE0">
        <w:rPr>
          <w:rFonts w:ascii="Arial" w:hAnsi="Arial" w:cs="Arial"/>
          <w:color w:val="000000" w:themeColor="text1"/>
          <w:sz w:val="20"/>
        </w:rPr>
        <w:t>The</w:t>
      </w:r>
      <w:r w:rsidRPr="00391EE0">
        <w:rPr>
          <w:rFonts w:ascii="Arial" w:hAnsi="Arial" w:cs="Arial"/>
          <w:color w:val="000000" w:themeColor="text1"/>
          <w:sz w:val="20"/>
        </w:rPr>
        <w:t xml:space="preserve"> Joint TCI state </w:t>
      </w:r>
      <w:proofErr w:type="gramStart"/>
      <w:r w:rsidRPr="00391EE0">
        <w:rPr>
          <w:rFonts w:ascii="Arial" w:eastAsia="DengXian" w:hAnsi="Arial" w:cs="Arial" w:hint="eastAsia"/>
          <w:color w:val="000000" w:themeColor="text1"/>
          <w:sz w:val="20"/>
          <w:lang w:eastAsia="zh-CN"/>
        </w:rPr>
        <w:t>is</w:t>
      </w:r>
      <w:r w:rsidRPr="00391EE0">
        <w:rPr>
          <w:rFonts w:ascii="Arial" w:eastAsia="DengXian" w:hAnsi="Arial" w:cs="Arial"/>
          <w:color w:val="000000" w:themeColor="text1"/>
          <w:sz w:val="20"/>
          <w:lang w:eastAsia="zh-CN"/>
        </w:rPr>
        <w:t xml:space="preserve"> </w:t>
      </w:r>
      <w:r w:rsidR="00812D37" w:rsidRPr="00391EE0">
        <w:rPr>
          <w:rFonts w:ascii="Arial" w:eastAsia="DengXian" w:hAnsi="Arial" w:cs="Arial"/>
          <w:color w:val="000000" w:themeColor="text1"/>
          <w:sz w:val="20"/>
          <w:lang w:eastAsia="zh-CN"/>
        </w:rPr>
        <w:t>provided</w:t>
      </w:r>
      <w:proofErr w:type="gramEnd"/>
      <w:r w:rsidR="00812D37" w:rsidRPr="00391EE0">
        <w:rPr>
          <w:rFonts w:ascii="Arial" w:eastAsia="DengXian" w:hAnsi="Arial" w:cs="Arial"/>
          <w:color w:val="000000" w:themeColor="text1"/>
          <w:sz w:val="20"/>
          <w:lang w:eastAsia="zh-CN"/>
        </w:rPr>
        <w:t xml:space="preserve"> by dl-OrJoint-TCIStateList-r17 provided by PDSCH-</w:t>
      </w:r>
      <w:proofErr w:type="spellStart"/>
      <w:r w:rsidR="00812D37" w:rsidRPr="00391EE0">
        <w:rPr>
          <w:rFonts w:ascii="Arial" w:eastAsia="DengXian" w:hAnsi="Arial" w:cs="Arial"/>
          <w:color w:val="000000" w:themeColor="text1"/>
          <w:sz w:val="20"/>
          <w:lang w:eastAsia="zh-CN"/>
        </w:rPr>
        <w:t>Config</w:t>
      </w:r>
      <w:proofErr w:type="spellEnd"/>
      <w:r w:rsidR="00812D37" w:rsidRPr="00391EE0">
        <w:rPr>
          <w:rFonts w:ascii="Arial" w:eastAsia="DengXian" w:hAnsi="Arial" w:cs="Arial"/>
          <w:color w:val="000000" w:themeColor="text1"/>
          <w:sz w:val="20"/>
          <w:lang w:eastAsia="zh-CN"/>
        </w:rPr>
        <w:t xml:space="preserve"> of the</w:t>
      </w:r>
      <w:r w:rsidRPr="00391EE0">
        <w:rPr>
          <w:rFonts w:ascii="Arial" w:eastAsia="DengXian" w:hAnsi="Arial" w:cs="Arial"/>
          <w:color w:val="000000" w:themeColor="text1"/>
          <w:sz w:val="20"/>
          <w:lang w:eastAsia="zh-CN"/>
        </w:rPr>
        <w:t xml:space="preserve"> serving cell where the </w:t>
      </w:r>
      <w:r w:rsidRPr="00391EE0">
        <w:rPr>
          <w:rFonts w:ascii="Arial" w:eastAsia="DengXian" w:hAnsi="Arial" w:cs="Arial"/>
          <w:i/>
          <w:color w:val="000000" w:themeColor="text1"/>
          <w:sz w:val="20"/>
          <w:lang w:eastAsia="zh-CN"/>
        </w:rPr>
        <w:t>SRS-</w:t>
      </w:r>
      <w:proofErr w:type="spellStart"/>
      <w:r w:rsidRPr="00391EE0">
        <w:rPr>
          <w:rFonts w:ascii="Arial" w:eastAsia="DengXian" w:hAnsi="Arial" w:cs="Arial"/>
          <w:i/>
          <w:color w:val="000000" w:themeColor="text1"/>
          <w:sz w:val="20"/>
          <w:lang w:eastAsia="zh-CN"/>
        </w:rPr>
        <w:t>Config</w:t>
      </w:r>
      <w:proofErr w:type="spellEnd"/>
      <w:r w:rsidRPr="00391EE0">
        <w:rPr>
          <w:rFonts w:ascii="Arial" w:eastAsia="DengXian" w:hAnsi="Arial" w:cs="Arial"/>
          <w:color w:val="000000" w:themeColor="text1"/>
          <w:sz w:val="20"/>
          <w:lang w:eastAsia="zh-CN"/>
        </w:rPr>
        <w:t xml:space="preserve"> is configured and the current active DL BWP of this serving cell</w:t>
      </w:r>
      <w:r w:rsidR="00812D37" w:rsidRPr="00391EE0">
        <w:rPr>
          <w:rFonts w:ascii="Arial" w:eastAsia="DengXian" w:hAnsi="Arial" w:cs="Arial"/>
          <w:color w:val="000000" w:themeColor="text1"/>
          <w:sz w:val="20"/>
          <w:lang w:eastAsia="zh-CN"/>
        </w:rPr>
        <w:t>.</w:t>
      </w:r>
    </w:p>
    <w:p w14:paraId="065DD649" w14:textId="77777777" w:rsidR="00146D39" w:rsidRPr="00146D39" w:rsidRDefault="00146D39" w:rsidP="00146D39">
      <w:pPr>
        <w:spacing w:after="120"/>
        <w:rPr>
          <w:rFonts w:ascii="Arial" w:hAnsi="Arial" w:cs="Arial"/>
          <w:sz w:val="20"/>
        </w:rPr>
      </w:pPr>
    </w:p>
    <w:p w14:paraId="2EE0A64C" w14:textId="77777777" w:rsidR="00630E8F" w:rsidRDefault="00630E8F" w:rsidP="00146D39">
      <w:pPr>
        <w:spacing w:after="120"/>
        <w:rPr>
          <w:rFonts w:ascii="Arial" w:eastAsia="DengXian" w:hAnsi="Arial" w:cs="Arial"/>
          <w:b/>
          <w:sz w:val="20"/>
          <w:lang w:eastAsia="zh-CN"/>
        </w:rPr>
      </w:pPr>
    </w:p>
    <w:p w14:paraId="58F26A3C" w14:textId="6EC8F80B" w:rsidR="00146D39" w:rsidRPr="00146D39" w:rsidRDefault="00146D39" w:rsidP="00146D39">
      <w:pPr>
        <w:spacing w:after="120"/>
        <w:rPr>
          <w:rFonts w:ascii="Arial" w:hAnsi="Arial" w:cs="Arial"/>
          <w:b/>
          <w:sz w:val="20"/>
        </w:rPr>
      </w:pPr>
      <w:proofErr w:type="spellStart"/>
      <w:proofErr w:type="gramStart"/>
      <w:r w:rsidRPr="00146D39">
        <w:rPr>
          <w:rFonts w:ascii="Arial" w:eastAsia="DengXian" w:hAnsi="Arial" w:cs="Arial" w:hint="eastAsia"/>
          <w:b/>
          <w:sz w:val="20"/>
          <w:lang w:eastAsia="zh-CN"/>
        </w:rPr>
        <w:t>c</w:t>
      </w:r>
      <w:r w:rsidRPr="00146D39">
        <w:rPr>
          <w:rFonts w:ascii="Arial" w:hAnsi="Arial" w:cs="Arial"/>
          <w:b/>
          <w:sz w:val="20"/>
        </w:rPr>
        <w:t>odebookmode</w:t>
      </w:r>
      <w:proofErr w:type="spellEnd"/>
      <w:proofErr w:type="gramEnd"/>
      <w:r w:rsidRPr="00146D39">
        <w:rPr>
          <w:rFonts w:ascii="Arial" w:hAnsi="Arial" w:cs="Arial"/>
          <w:b/>
          <w:sz w:val="20"/>
        </w:rPr>
        <w:t xml:space="preserve"> for </w:t>
      </w:r>
      <w:proofErr w:type="spellStart"/>
      <w:r w:rsidRPr="00146D39">
        <w:rPr>
          <w:rFonts w:ascii="Arial" w:hAnsi="Arial" w:cs="Arial"/>
          <w:b/>
          <w:sz w:val="20"/>
        </w:rPr>
        <w:t>codebookConfig</w:t>
      </w:r>
      <w:proofErr w:type="spellEnd"/>
    </w:p>
    <w:p w14:paraId="66E27715" w14:textId="77777777" w:rsidR="00146D39" w:rsidRPr="00146D39" w:rsidRDefault="00146D39" w:rsidP="00146D39">
      <w:pPr>
        <w:spacing w:after="120"/>
        <w:rPr>
          <w:sz w:val="20"/>
        </w:rPr>
      </w:pPr>
      <w:r w:rsidRPr="00146D39">
        <w:rPr>
          <w:rFonts w:ascii="Arial" w:hAnsi="Arial" w:cs="Arial"/>
          <w:sz w:val="20"/>
        </w:rPr>
        <w:t xml:space="preserve">RAN2 also discussed the need of </w:t>
      </w:r>
      <w:proofErr w:type="spellStart"/>
      <w:r w:rsidRPr="00146D39">
        <w:rPr>
          <w:rFonts w:ascii="Arial" w:hAnsi="Arial" w:cs="Arial"/>
          <w:sz w:val="20"/>
        </w:rPr>
        <w:t>codebook</w:t>
      </w:r>
      <w:r w:rsidRPr="00146D39">
        <w:rPr>
          <w:rFonts w:ascii="Arial" w:eastAsia="DengXian" w:hAnsi="Arial" w:cs="Arial" w:hint="eastAsia"/>
          <w:sz w:val="20"/>
          <w:lang w:eastAsia="zh-CN"/>
        </w:rPr>
        <w:t>M</w:t>
      </w:r>
      <w:r w:rsidRPr="00146D39">
        <w:rPr>
          <w:rFonts w:ascii="Arial" w:hAnsi="Arial" w:cs="Arial"/>
          <w:sz w:val="20"/>
        </w:rPr>
        <w:t>ode</w:t>
      </w:r>
      <w:proofErr w:type="spellEnd"/>
      <w:r w:rsidRPr="00146D39">
        <w:rPr>
          <w:rFonts w:ascii="Arial" w:hAnsi="Arial" w:cs="Arial"/>
          <w:sz w:val="20"/>
        </w:rPr>
        <w:t xml:space="preserve"> for </w:t>
      </w:r>
      <w:r w:rsidRPr="00146D39">
        <w:rPr>
          <w:rFonts w:ascii="Arial" w:hAnsi="Arial" w:cs="Arial"/>
          <w:i/>
          <w:iCs/>
          <w:sz w:val="20"/>
        </w:rPr>
        <w:t>CodebookConfig-r17.</w:t>
      </w:r>
    </w:p>
    <w:p w14:paraId="136FD3E3" w14:textId="77777777" w:rsidR="00146D39" w:rsidRPr="00146D39" w:rsidRDefault="00146D39" w:rsidP="00146D39">
      <w:pPr>
        <w:spacing w:after="120"/>
        <w:rPr>
          <w:sz w:val="20"/>
        </w:rPr>
      </w:pPr>
    </w:p>
    <w:p w14:paraId="44207379" w14:textId="77777777" w:rsidR="00146D39" w:rsidRPr="00146D39" w:rsidRDefault="00146D39" w:rsidP="00146D39">
      <w:pPr>
        <w:spacing w:after="120"/>
        <w:rPr>
          <w:rFonts w:ascii="Arial" w:hAnsi="Arial" w:cs="Arial"/>
          <w:b/>
          <w:bCs/>
          <w:sz w:val="20"/>
        </w:rPr>
      </w:pPr>
      <w:r w:rsidRPr="00146D39">
        <w:rPr>
          <w:rFonts w:ascii="Arial" w:hAnsi="Arial" w:cs="Arial"/>
          <w:b/>
          <w:bCs/>
          <w:sz w:val="20"/>
        </w:rPr>
        <w:t>Question 2</w:t>
      </w:r>
    </w:p>
    <w:p w14:paraId="2BFAB1CA" w14:textId="77777777" w:rsidR="00146D39" w:rsidRPr="00146D39" w:rsidRDefault="00146D39" w:rsidP="00146D39">
      <w:pPr>
        <w:spacing w:after="120"/>
        <w:rPr>
          <w:rFonts w:ascii="Arial" w:hAnsi="Arial" w:cs="Arial"/>
          <w:sz w:val="20"/>
        </w:rPr>
      </w:pPr>
      <w:r w:rsidRPr="00146D39">
        <w:rPr>
          <w:rFonts w:ascii="Arial" w:hAnsi="Arial" w:cs="Arial"/>
          <w:sz w:val="20"/>
        </w:rPr>
        <w:t>RAN2 would like to ask RAN1</w:t>
      </w:r>
    </w:p>
    <w:p w14:paraId="4B835B23" w14:textId="681CB83A" w:rsidR="00146D39" w:rsidRDefault="00146D39" w:rsidP="00146D39">
      <w:pPr>
        <w:pStyle w:val="aff"/>
        <w:numPr>
          <w:ilvl w:val="0"/>
          <w:numId w:val="27"/>
        </w:numPr>
        <w:spacing w:after="120"/>
        <w:ind w:leftChars="0"/>
        <w:rPr>
          <w:rFonts w:ascii="Arial" w:hAnsi="Arial" w:cs="Arial"/>
          <w:sz w:val="20"/>
        </w:rPr>
      </w:pPr>
      <w:r w:rsidRPr="00146D39">
        <w:rPr>
          <w:rFonts w:ascii="Arial" w:hAnsi="Arial" w:cs="Arial"/>
          <w:sz w:val="20"/>
        </w:rPr>
        <w:t xml:space="preserve">Is there a need to add </w:t>
      </w:r>
      <w:r w:rsidRPr="00146D39">
        <w:rPr>
          <w:rFonts w:ascii="Arial" w:eastAsia="DengXian" w:hAnsi="Arial" w:cs="Arial" w:hint="eastAsia"/>
          <w:sz w:val="20"/>
          <w:lang w:eastAsia="zh-CN"/>
        </w:rPr>
        <w:t xml:space="preserve">the </w:t>
      </w:r>
      <w:r w:rsidRPr="00146D39">
        <w:rPr>
          <w:rFonts w:ascii="Arial" w:hAnsi="Arial" w:cs="Arial"/>
          <w:sz w:val="20"/>
        </w:rPr>
        <w:t xml:space="preserve">parameter </w:t>
      </w:r>
      <w:proofErr w:type="spellStart"/>
      <w:proofErr w:type="gramStart"/>
      <w:r w:rsidRPr="00146D39">
        <w:rPr>
          <w:rFonts w:ascii="Arial" w:eastAsia="DengXian" w:hAnsi="Arial" w:cs="Arial" w:hint="eastAsia"/>
          <w:sz w:val="20"/>
          <w:lang w:eastAsia="zh-CN"/>
        </w:rPr>
        <w:t>codebookMode</w:t>
      </w:r>
      <w:proofErr w:type="spellEnd"/>
      <w:r w:rsidRPr="00146D39">
        <w:rPr>
          <w:rFonts w:ascii="Arial" w:eastAsia="DengXian" w:hAnsi="Arial" w:cs="Arial" w:hint="eastAsia"/>
          <w:sz w:val="20"/>
          <w:lang w:eastAsia="zh-CN"/>
        </w:rPr>
        <w:t xml:space="preserve"> </w:t>
      </w:r>
      <w:r w:rsidRPr="00146D39">
        <w:rPr>
          <w:rFonts w:ascii="Arial" w:hAnsi="Arial" w:cs="Arial"/>
          <w:sz w:val="20"/>
        </w:rPr>
        <w:t>which</w:t>
      </w:r>
      <w:proofErr w:type="gramEnd"/>
      <w:r w:rsidRPr="00146D39">
        <w:rPr>
          <w:rFonts w:ascii="Arial" w:hAnsi="Arial" w:cs="Arial"/>
          <w:sz w:val="20"/>
        </w:rPr>
        <w:t xml:space="preserve"> selects mode1 or mode2 in </w:t>
      </w:r>
      <w:r w:rsidRPr="00146D39">
        <w:rPr>
          <w:rFonts w:ascii="Arial" w:eastAsia="DengXian" w:hAnsi="Arial" w:cs="Arial" w:hint="eastAsia"/>
          <w:sz w:val="20"/>
          <w:lang w:eastAsia="zh-CN"/>
        </w:rPr>
        <w:t xml:space="preserve">the </w:t>
      </w:r>
      <w:r w:rsidRPr="00146D39">
        <w:rPr>
          <w:rFonts w:ascii="Arial" w:hAnsi="Arial" w:cs="Arial"/>
          <w:sz w:val="20"/>
        </w:rPr>
        <w:t>IE CodebookConfig-r17?</w:t>
      </w:r>
    </w:p>
    <w:p w14:paraId="2D0CCD81" w14:textId="77777777" w:rsidR="00630E8F" w:rsidRDefault="00146D39" w:rsidP="00146D39">
      <w:pPr>
        <w:spacing w:after="120"/>
        <w:ind w:left="720"/>
        <w:rPr>
          <w:rFonts w:ascii="Arial" w:hAnsi="Arial" w:cs="Arial"/>
          <w:b/>
          <w:sz w:val="20"/>
        </w:rPr>
      </w:pPr>
      <w:r w:rsidRPr="00146D39">
        <w:rPr>
          <w:rFonts w:ascii="Arial" w:hAnsi="Arial" w:cs="Arial" w:hint="eastAsia"/>
          <w:b/>
          <w:sz w:val="20"/>
        </w:rPr>
        <w:t xml:space="preserve">Answer 2a) </w:t>
      </w:r>
    </w:p>
    <w:p w14:paraId="30D47831" w14:textId="30BF1170" w:rsidR="00146D39" w:rsidRDefault="00146D39" w:rsidP="00146D39">
      <w:pPr>
        <w:spacing w:after="120"/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Yes, RAN1 would like to confirm that the parameter </w:t>
      </w:r>
      <w:proofErr w:type="spellStart"/>
      <w:r>
        <w:rPr>
          <w:rFonts w:ascii="Arial" w:hAnsi="Arial" w:cs="Arial"/>
          <w:sz w:val="20"/>
        </w:rPr>
        <w:t>codebookMode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shall</w:t>
      </w:r>
      <w:proofErr w:type="gramEnd"/>
      <w:r>
        <w:rPr>
          <w:rFonts w:ascii="Arial" w:hAnsi="Arial" w:cs="Arial"/>
          <w:sz w:val="20"/>
        </w:rPr>
        <w:t xml:space="preserve"> be added in the IE CodebookConfig-r17.</w:t>
      </w:r>
    </w:p>
    <w:p w14:paraId="5D6BF546" w14:textId="77777777" w:rsidR="00146D39" w:rsidRPr="00146D39" w:rsidRDefault="00146D39" w:rsidP="00146D39">
      <w:pPr>
        <w:spacing w:after="120"/>
        <w:ind w:left="720"/>
        <w:rPr>
          <w:rFonts w:ascii="Arial" w:hAnsi="Arial" w:cs="Arial"/>
          <w:sz w:val="20"/>
        </w:rPr>
      </w:pPr>
    </w:p>
    <w:p w14:paraId="094C35DE" w14:textId="77777777" w:rsidR="00146D39" w:rsidRPr="00146D39" w:rsidRDefault="00146D39" w:rsidP="00146D39">
      <w:pPr>
        <w:pStyle w:val="aff"/>
        <w:numPr>
          <w:ilvl w:val="0"/>
          <w:numId w:val="27"/>
        </w:numPr>
        <w:spacing w:after="120"/>
        <w:ind w:leftChars="0"/>
        <w:rPr>
          <w:rFonts w:ascii="Arial" w:hAnsi="Arial" w:cs="Arial"/>
          <w:sz w:val="20"/>
        </w:rPr>
      </w:pPr>
      <w:r w:rsidRPr="00146D39">
        <w:rPr>
          <w:rFonts w:ascii="Arial" w:eastAsia="DengXian" w:hAnsi="Arial" w:cs="Arial" w:hint="eastAsia"/>
          <w:sz w:val="20"/>
          <w:lang w:eastAsia="zh-CN"/>
        </w:rPr>
        <w:t xml:space="preserve">If a) is needed, </w:t>
      </w:r>
      <w:r w:rsidRPr="00146D39">
        <w:rPr>
          <w:rFonts w:ascii="Arial" w:eastAsia="DengXian" w:hAnsi="Arial" w:cs="Arial"/>
          <w:sz w:val="20"/>
          <w:lang w:eastAsia="zh-CN"/>
        </w:rPr>
        <w:t>which types of codebook the parameter is needed, for example:</w:t>
      </w:r>
    </w:p>
    <w:p w14:paraId="4BBB4B8E" w14:textId="77777777" w:rsidR="00146D39" w:rsidRPr="00146D39" w:rsidRDefault="00146D39" w:rsidP="00146D39">
      <w:pPr>
        <w:pStyle w:val="aff"/>
        <w:numPr>
          <w:ilvl w:val="1"/>
          <w:numId w:val="27"/>
        </w:numPr>
        <w:spacing w:after="120"/>
        <w:ind w:leftChars="0"/>
        <w:rPr>
          <w:rFonts w:ascii="Arial" w:hAnsi="Arial" w:cs="Arial"/>
          <w:sz w:val="20"/>
        </w:rPr>
      </w:pPr>
      <w:r w:rsidRPr="00146D39">
        <w:rPr>
          <w:rFonts w:ascii="Arial" w:hAnsi="Arial" w:cs="Arial"/>
          <w:sz w:val="20"/>
        </w:rPr>
        <w:t>typeI-SinglePanel-Group1-r17</w:t>
      </w:r>
    </w:p>
    <w:p w14:paraId="6B4E727B" w14:textId="77777777" w:rsidR="00146D39" w:rsidRPr="00146D39" w:rsidRDefault="00146D39" w:rsidP="00146D39">
      <w:pPr>
        <w:pStyle w:val="aff"/>
        <w:numPr>
          <w:ilvl w:val="1"/>
          <w:numId w:val="27"/>
        </w:numPr>
        <w:spacing w:after="120"/>
        <w:ind w:leftChars="0"/>
        <w:rPr>
          <w:rFonts w:ascii="Arial" w:hAnsi="Arial" w:cs="Arial"/>
          <w:sz w:val="20"/>
        </w:rPr>
      </w:pPr>
      <w:r w:rsidRPr="00146D39">
        <w:rPr>
          <w:rFonts w:ascii="Arial" w:hAnsi="Arial" w:cs="Arial"/>
          <w:sz w:val="20"/>
        </w:rPr>
        <w:t>typeI-SinglePanel-Group2-r17</w:t>
      </w:r>
    </w:p>
    <w:p w14:paraId="3B8AC81A" w14:textId="4286FD88" w:rsidR="00146D39" w:rsidRDefault="00146D39" w:rsidP="00146D39">
      <w:pPr>
        <w:pStyle w:val="aff"/>
        <w:numPr>
          <w:ilvl w:val="1"/>
          <w:numId w:val="27"/>
        </w:numPr>
        <w:spacing w:after="120"/>
        <w:ind w:leftChars="0"/>
        <w:rPr>
          <w:rFonts w:ascii="Arial" w:hAnsi="Arial" w:cs="Arial"/>
          <w:sz w:val="20"/>
        </w:rPr>
      </w:pPr>
      <w:r w:rsidRPr="00146D39">
        <w:rPr>
          <w:rFonts w:ascii="Arial" w:hAnsi="Arial" w:cs="Arial"/>
          <w:sz w:val="20"/>
        </w:rPr>
        <w:t>typeII-PortSelection-r17</w:t>
      </w:r>
    </w:p>
    <w:p w14:paraId="03A28151" w14:textId="77777777" w:rsidR="00630E8F" w:rsidRDefault="00146D39" w:rsidP="00146D39">
      <w:pPr>
        <w:spacing w:after="120"/>
        <w:ind w:left="720"/>
        <w:rPr>
          <w:rFonts w:ascii="Arial" w:hAnsi="Arial" w:cs="Arial"/>
          <w:b/>
          <w:sz w:val="20"/>
        </w:rPr>
      </w:pPr>
      <w:r w:rsidRPr="00146D39">
        <w:rPr>
          <w:rFonts w:ascii="Arial" w:hAnsi="Arial" w:cs="Arial" w:hint="eastAsia"/>
          <w:b/>
          <w:sz w:val="20"/>
        </w:rPr>
        <w:t>Answer 2</w:t>
      </w:r>
      <w:r>
        <w:rPr>
          <w:rFonts w:ascii="Arial" w:hAnsi="Arial" w:cs="Arial"/>
          <w:b/>
          <w:sz w:val="20"/>
        </w:rPr>
        <w:t>b</w:t>
      </w:r>
      <w:r w:rsidRPr="00146D39">
        <w:rPr>
          <w:rFonts w:ascii="Arial" w:hAnsi="Arial" w:cs="Arial" w:hint="eastAsia"/>
          <w:b/>
          <w:sz w:val="20"/>
        </w:rPr>
        <w:t xml:space="preserve">) </w:t>
      </w:r>
    </w:p>
    <w:p w14:paraId="72BEDD5A" w14:textId="6681262D" w:rsidR="00146D39" w:rsidRPr="00146D39" w:rsidRDefault="00146D39" w:rsidP="00146D39">
      <w:pPr>
        <w:spacing w:after="120"/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Among above, </w:t>
      </w:r>
      <w:proofErr w:type="spellStart"/>
      <w:r>
        <w:rPr>
          <w:rFonts w:ascii="Arial" w:hAnsi="Arial" w:cs="Arial"/>
          <w:sz w:val="20"/>
        </w:rPr>
        <w:t>codebookMode</w:t>
      </w:r>
      <w:proofErr w:type="spellEnd"/>
      <w:r>
        <w:rPr>
          <w:rFonts w:ascii="Arial" w:hAnsi="Arial" w:cs="Arial"/>
          <w:sz w:val="20"/>
        </w:rPr>
        <w:t xml:space="preserve"> is needed for case of a (t</w:t>
      </w:r>
      <w:r w:rsidRPr="00146D39">
        <w:rPr>
          <w:rFonts w:ascii="Arial" w:hAnsi="Arial" w:cs="Arial"/>
          <w:sz w:val="20"/>
        </w:rPr>
        <w:t>ypeI-SinglePanel-Group1-r17</w:t>
      </w:r>
      <w:r>
        <w:rPr>
          <w:rFonts w:ascii="Arial" w:hAnsi="Arial" w:cs="Arial"/>
          <w:sz w:val="20"/>
        </w:rPr>
        <w:t>) and b (t</w:t>
      </w:r>
      <w:r w:rsidRPr="00146D39">
        <w:rPr>
          <w:rFonts w:ascii="Arial" w:hAnsi="Arial" w:cs="Arial"/>
          <w:sz w:val="20"/>
        </w:rPr>
        <w:t>ypeI-SinglePanel-Group</w:t>
      </w:r>
      <w:r>
        <w:rPr>
          <w:rFonts w:ascii="Arial" w:hAnsi="Arial" w:cs="Arial"/>
          <w:sz w:val="20"/>
        </w:rPr>
        <w:t>2</w:t>
      </w:r>
      <w:r w:rsidRPr="00146D39">
        <w:rPr>
          <w:rFonts w:ascii="Arial" w:hAnsi="Arial" w:cs="Arial"/>
          <w:sz w:val="20"/>
        </w:rPr>
        <w:t>-r17</w:t>
      </w:r>
      <w:r>
        <w:rPr>
          <w:rFonts w:ascii="Arial" w:hAnsi="Arial" w:cs="Arial"/>
          <w:sz w:val="20"/>
        </w:rPr>
        <w:t>).</w:t>
      </w:r>
    </w:p>
    <w:p w14:paraId="4FB92A50" w14:textId="77777777" w:rsidR="00146D39" w:rsidRPr="00146D39" w:rsidRDefault="00146D39" w:rsidP="00146D39">
      <w:pPr>
        <w:spacing w:after="120"/>
        <w:ind w:left="567"/>
        <w:rPr>
          <w:rFonts w:ascii="Arial" w:hAnsi="Arial" w:cs="Arial"/>
          <w:sz w:val="20"/>
        </w:rPr>
      </w:pPr>
    </w:p>
    <w:p w14:paraId="562B6B2E" w14:textId="6AE29296" w:rsidR="00146D39" w:rsidRPr="00146D39" w:rsidRDefault="00146D39" w:rsidP="00146D39">
      <w:pPr>
        <w:pStyle w:val="aff"/>
        <w:numPr>
          <w:ilvl w:val="0"/>
          <w:numId w:val="27"/>
        </w:numPr>
        <w:spacing w:after="120"/>
        <w:ind w:leftChars="0"/>
        <w:rPr>
          <w:rFonts w:ascii="Arial" w:hAnsi="Arial" w:cs="Arial"/>
          <w:sz w:val="20"/>
        </w:rPr>
      </w:pPr>
      <w:r w:rsidRPr="00146D39">
        <w:rPr>
          <w:rFonts w:ascii="Arial" w:eastAsia="DengXian" w:hAnsi="Arial" w:cs="Arial"/>
          <w:sz w:val="20"/>
          <w:lang w:eastAsia="zh-CN"/>
        </w:rPr>
        <w:t xml:space="preserve">Additionally, if a) </w:t>
      </w:r>
      <w:proofErr w:type="gramStart"/>
      <w:r w:rsidRPr="00146D39">
        <w:rPr>
          <w:rFonts w:ascii="Arial" w:eastAsia="DengXian" w:hAnsi="Arial" w:cs="Arial"/>
          <w:sz w:val="20"/>
          <w:lang w:eastAsia="zh-CN"/>
        </w:rPr>
        <w:t>is needed</w:t>
      </w:r>
      <w:proofErr w:type="gramEnd"/>
      <w:r w:rsidRPr="00146D39">
        <w:rPr>
          <w:rFonts w:ascii="Arial" w:eastAsia="DengXian" w:hAnsi="Arial" w:cs="Arial"/>
          <w:sz w:val="20"/>
          <w:lang w:eastAsia="zh-CN"/>
        </w:rPr>
        <w:t xml:space="preserve">, for each type of codebook that </w:t>
      </w:r>
      <w:r w:rsidRPr="00146D39">
        <w:rPr>
          <w:rFonts w:ascii="Arial" w:eastAsia="DengXian" w:hAnsi="Arial" w:cs="Arial" w:hint="eastAsia"/>
          <w:sz w:val="20"/>
          <w:lang w:eastAsia="zh-CN"/>
        </w:rPr>
        <w:t xml:space="preserve">needs </w:t>
      </w:r>
      <w:r w:rsidRPr="00146D39">
        <w:rPr>
          <w:rFonts w:ascii="Arial" w:eastAsia="DengXian" w:hAnsi="Arial" w:cs="Arial"/>
          <w:sz w:val="20"/>
          <w:lang w:eastAsia="zh-CN"/>
        </w:rPr>
        <w:t xml:space="preserve">a parameter </w:t>
      </w:r>
      <w:proofErr w:type="spellStart"/>
      <w:r w:rsidRPr="00146D39">
        <w:rPr>
          <w:rFonts w:ascii="Arial" w:eastAsia="DengXian" w:hAnsi="Arial" w:cs="Arial"/>
          <w:sz w:val="20"/>
          <w:lang w:eastAsia="zh-CN"/>
        </w:rPr>
        <w:t>codebookMode</w:t>
      </w:r>
      <w:proofErr w:type="spellEnd"/>
      <w:r w:rsidRPr="00146D39">
        <w:rPr>
          <w:rFonts w:ascii="Arial" w:eastAsia="DengXian" w:hAnsi="Arial" w:cs="Arial"/>
          <w:sz w:val="20"/>
          <w:lang w:eastAsia="zh-CN"/>
        </w:rPr>
        <w:t xml:space="preserve">, please </w:t>
      </w:r>
      <w:r w:rsidRPr="00146D39">
        <w:rPr>
          <w:rFonts w:ascii="Arial" w:eastAsia="DengXian" w:hAnsi="Arial" w:cs="Arial" w:hint="eastAsia"/>
          <w:sz w:val="20"/>
          <w:lang w:eastAsia="zh-CN"/>
        </w:rPr>
        <w:t>confirm</w:t>
      </w:r>
      <w:r w:rsidRPr="00146D39">
        <w:rPr>
          <w:rFonts w:ascii="Arial" w:eastAsia="DengXian" w:hAnsi="Arial" w:cs="Arial"/>
          <w:sz w:val="20"/>
          <w:lang w:eastAsia="zh-CN"/>
        </w:rPr>
        <w:t xml:space="preserve"> if a separate parameter is needed or if they share the </w:t>
      </w:r>
      <w:r w:rsidRPr="00146D39">
        <w:rPr>
          <w:rFonts w:ascii="Arial" w:eastAsia="DengXian" w:hAnsi="Arial" w:cs="Arial" w:hint="eastAsia"/>
          <w:sz w:val="20"/>
          <w:lang w:eastAsia="zh-CN"/>
        </w:rPr>
        <w:t xml:space="preserve">same </w:t>
      </w:r>
      <w:r w:rsidRPr="00146D39">
        <w:rPr>
          <w:rFonts w:ascii="Arial" w:eastAsia="DengXian" w:hAnsi="Arial" w:cs="Arial"/>
          <w:sz w:val="20"/>
          <w:lang w:eastAsia="zh-CN"/>
        </w:rPr>
        <w:t xml:space="preserve">configuration of </w:t>
      </w:r>
      <w:proofErr w:type="spellStart"/>
      <w:r w:rsidRPr="00146D39">
        <w:rPr>
          <w:rFonts w:ascii="Arial" w:eastAsia="DengXian" w:hAnsi="Arial" w:cs="Arial"/>
          <w:sz w:val="20"/>
          <w:lang w:eastAsia="zh-CN"/>
        </w:rPr>
        <w:t>codebookMode</w:t>
      </w:r>
      <w:proofErr w:type="spellEnd"/>
      <w:r w:rsidRPr="00146D39">
        <w:rPr>
          <w:rFonts w:ascii="Arial" w:eastAsia="DengXian" w:hAnsi="Arial" w:cs="Arial"/>
          <w:sz w:val="20"/>
          <w:lang w:eastAsia="zh-CN"/>
        </w:rPr>
        <w:t>.</w:t>
      </w:r>
      <w:r w:rsidRPr="00146D39">
        <w:rPr>
          <w:rFonts w:ascii="Arial" w:eastAsia="DengXian" w:hAnsi="Arial" w:cs="Arial" w:hint="eastAsia"/>
          <w:sz w:val="20"/>
          <w:lang w:eastAsia="zh-CN"/>
        </w:rPr>
        <w:t xml:space="preserve"> </w:t>
      </w:r>
    </w:p>
    <w:p w14:paraId="568D6076" w14:textId="77777777" w:rsidR="00630E8F" w:rsidRDefault="00146D39" w:rsidP="00146D39">
      <w:pPr>
        <w:spacing w:after="120"/>
        <w:ind w:left="720"/>
        <w:rPr>
          <w:rFonts w:ascii="Arial" w:hAnsi="Arial" w:cs="Arial"/>
          <w:b/>
          <w:sz w:val="20"/>
        </w:rPr>
      </w:pPr>
      <w:r w:rsidRPr="00146D39">
        <w:rPr>
          <w:rFonts w:ascii="Arial" w:hAnsi="Arial" w:cs="Arial" w:hint="eastAsia"/>
          <w:b/>
          <w:sz w:val="20"/>
        </w:rPr>
        <w:t>Answer 2</w:t>
      </w:r>
      <w:r>
        <w:rPr>
          <w:rFonts w:ascii="Arial" w:hAnsi="Arial" w:cs="Arial"/>
          <w:b/>
          <w:sz w:val="20"/>
        </w:rPr>
        <w:t>c</w:t>
      </w:r>
      <w:r w:rsidRPr="00146D39">
        <w:rPr>
          <w:rFonts w:ascii="Arial" w:hAnsi="Arial" w:cs="Arial" w:hint="eastAsia"/>
          <w:b/>
          <w:sz w:val="20"/>
        </w:rPr>
        <w:t xml:space="preserve">) </w:t>
      </w:r>
    </w:p>
    <w:p w14:paraId="718BC4A2" w14:textId="086645B8" w:rsidR="00146D39" w:rsidRPr="00146D39" w:rsidRDefault="00146D39" w:rsidP="00146D39">
      <w:pPr>
        <w:spacing w:after="120"/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RAN1 already discussed this issue and concluded that one common parameter, </w:t>
      </w:r>
      <w:proofErr w:type="spellStart"/>
      <w:r>
        <w:rPr>
          <w:rFonts w:ascii="Arial" w:hAnsi="Arial" w:cs="Arial"/>
          <w:sz w:val="20"/>
        </w:rPr>
        <w:t>codebookMode</w:t>
      </w:r>
      <w:proofErr w:type="spellEnd"/>
      <w:r>
        <w:rPr>
          <w:rFonts w:ascii="Arial" w:hAnsi="Arial" w:cs="Arial"/>
          <w:sz w:val="20"/>
        </w:rPr>
        <w:t>, is enough for case of a (t</w:t>
      </w:r>
      <w:r w:rsidRPr="00146D39">
        <w:rPr>
          <w:rFonts w:ascii="Arial" w:hAnsi="Arial" w:cs="Arial"/>
          <w:sz w:val="20"/>
        </w:rPr>
        <w:t>ypeI-SinglePanel-Group1-r17</w:t>
      </w:r>
      <w:r>
        <w:rPr>
          <w:rFonts w:ascii="Arial" w:hAnsi="Arial" w:cs="Arial"/>
          <w:sz w:val="20"/>
        </w:rPr>
        <w:t>) and b (t</w:t>
      </w:r>
      <w:r w:rsidRPr="00146D39">
        <w:rPr>
          <w:rFonts w:ascii="Arial" w:hAnsi="Arial" w:cs="Arial"/>
          <w:sz w:val="20"/>
        </w:rPr>
        <w:t>ypeI-SinglePanel-Group</w:t>
      </w:r>
      <w:r>
        <w:rPr>
          <w:rFonts w:ascii="Arial" w:hAnsi="Arial" w:cs="Arial"/>
          <w:sz w:val="20"/>
        </w:rPr>
        <w:t>2</w:t>
      </w:r>
      <w:r w:rsidRPr="00146D39">
        <w:rPr>
          <w:rFonts w:ascii="Arial" w:hAnsi="Arial" w:cs="Arial"/>
          <w:sz w:val="20"/>
        </w:rPr>
        <w:t>-r17</w:t>
      </w:r>
      <w:r>
        <w:rPr>
          <w:rFonts w:ascii="Arial" w:hAnsi="Arial" w:cs="Arial"/>
          <w:sz w:val="20"/>
        </w:rPr>
        <w:t>).</w:t>
      </w:r>
    </w:p>
    <w:p w14:paraId="111E6EE5" w14:textId="77777777" w:rsidR="00146D39" w:rsidRPr="00146D39" w:rsidRDefault="00146D39" w:rsidP="00146D39">
      <w:pPr>
        <w:spacing w:after="120"/>
        <w:ind w:left="720"/>
        <w:rPr>
          <w:rFonts w:ascii="Arial" w:hAnsi="Arial" w:cs="Arial"/>
          <w:sz w:val="20"/>
        </w:rPr>
      </w:pPr>
    </w:p>
    <w:p w14:paraId="5ABBA677" w14:textId="77777777" w:rsidR="00146D39" w:rsidRPr="00146D39" w:rsidRDefault="00146D39" w:rsidP="00146D39">
      <w:pPr>
        <w:pStyle w:val="aff"/>
        <w:spacing w:after="120"/>
        <w:ind w:left="960"/>
        <w:rPr>
          <w:rFonts w:ascii="Arial" w:eastAsia="DengXian" w:hAnsi="Arial" w:cs="Arial"/>
          <w:b/>
          <w:sz w:val="20"/>
          <w:lang w:eastAsia="zh-CN"/>
        </w:rPr>
      </w:pPr>
    </w:p>
    <w:p w14:paraId="6BEE0C81" w14:textId="77777777" w:rsidR="00146D39" w:rsidRPr="00146D39" w:rsidRDefault="00146D39" w:rsidP="00146D39">
      <w:pPr>
        <w:spacing w:after="120"/>
        <w:rPr>
          <w:rFonts w:ascii="Arial" w:eastAsia="DengXian" w:hAnsi="Arial" w:cs="Arial"/>
          <w:b/>
          <w:sz w:val="20"/>
          <w:lang w:eastAsia="zh-CN"/>
        </w:rPr>
      </w:pPr>
      <w:r w:rsidRPr="00146D39">
        <w:rPr>
          <w:rFonts w:ascii="Arial" w:eastAsia="DengXian" w:hAnsi="Arial" w:cs="Arial"/>
          <w:b/>
          <w:sz w:val="20"/>
          <w:lang w:eastAsia="zh-CN"/>
        </w:rPr>
        <w:t xml:space="preserve">For configuring </w:t>
      </w:r>
      <w:proofErr w:type="spellStart"/>
      <w:r w:rsidRPr="00146D39">
        <w:rPr>
          <w:rFonts w:ascii="Arial" w:eastAsia="DengXian" w:hAnsi="Arial" w:cs="Arial"/>
          <w:b/>
          <w:sz w:val="20"/>
          <w:lang w:eastAsia="zh-CN"/>
        </w:rPr>
        <w:t>pathloss</w:t>
      </w:r>
      <w:proofErr w:type="spellEnd"/>
      <w:r w:rsidRPr="00146D39">
        <w:rPr>
          <w:rFonts w:ascii="Arial" w:eastAsia="DengXian" w:hAnsi="Arial" w:cs="Arial" w:hint="eastAsia"/>
          <w:b/>
          <w:sz w:val="20"/>
          <w:lang w:eastAsia="zh-CN"/>
        </w:rPr>
        <w:t xml:space="preserve"> </w:t>
      </w:r>
      <w:r w:rsidRPr="00146D39">
        <w:rPr>
          <w:rFonts w:ascii="Arial" w:eastAsia="DengXian" w:hAnsi="Arial" w:cs="Arial"/>
          <w:b/>
          <w:sz w:val="20"/>
          <w:lang w:eastAsia="zh-CN"/>
        </w:rPr>
        <w:t xml:space="preserve">reference signal for unified </w:t>
      </w:r>
      <w:proofErr w:type="gramStart"/>
      <w:r w:rsidRPr="00146D39">
        <w:rPr>
          <w:rFonts w:ascii="Arial" w:eastAsia="DengXian" w:hAnsi="Arial" w:cs="Arial"/>
          <w:b/>
          <w:sz w:val="20"/>
          <w:lang w:eastAsia="zh-CN"/>
        </w:rPr>
        <w:t>TCI</w:t>
      </w:r>
      <w:proofErr w:type="gramEnd"/>
      <w:r w:rsidRPr="00146D39">
        <w:rPr>
          <w:rFonts w:ascii="Arial" w:eastAsia="DengXian" w:hAnsi="Arial" w:cs="Arial"/>
          <w:b/>
          <w:sz w:val="20"/>
          <w:lang w:eastAsia="zh-CN"/>
        </w:rPr>
        <w:t xml:space="preserve"> state</w:t>
      </w:r>
    </w:p>
    <w:p w14:paraId="26629292" w14:textId="77777777" w:rsidR="00146D39" w:rsidRPr="00146D39" w:rsidRDefault="00146D39" w:rsidP="00146D39">
      <w:pPr>
        <w:spacing w:after="120"/>
        <w:rPr>
          <w:rFonts w:ascii="Arial" w:eastAsia="DengXian" w:hAnsi="Arial" w:cs="Arial"/>
          <w:bCs/>
          <w:sz w:val="20"/>
          <w:lang w:eastAsia="zh-CN"/>
        </w:rPr>
      </w:pPr>
      <w:r w:rsidRPr="00146D39">
        <w:rPr>
          <w:rFonts w:ascii="Arial" w:eastAsia="DengXian" w:hAnsi="Arial" w:cs="Arial"/>
          <w:bCs/>
          <w:sz w:val="20"/>
          <w:lang w:eastAsia="zh-CN"/>
        </w:rPr>
        <w:t xml:space="preserve">RAN2 would like to inform RAN1 of how </w:t>
      </w:r>
      <w:proofErr w:type="spellStart"/>
      <w:r w:rsidRPr="00146D39">
        <w:rPr>
          <w:rFonts w:ascii="Arial" w:eastAsia="DengXian" w:hAnsi="Arial" w:cs="Arial"/>
          <w:bCs/>
          <w:sz w:val="20"/>
          <w:lang w:eastAsia="zh-CN"/>
        </w:rPr>
        <w:t>pathloss</w:t>
      </w:r>
      <w:proofErr w:type="spellEnd"/>
      <w:r w:rsidRPr="00146D39">
        <w:rPr>
          <w:rFonts w:ascii="Arial" w:eastAsia="DengXian" w:hAnsi="Arial" w:cs="Arial"/>
          <w:bCs/>
          <w:sz w:val="20"/>
          <w:lang w:eastAsia="zh-CN"/>
        </w:rPr>
        <w:t xml:space="preserve"> reference RS </w:t>
      </w:r>
      <w:proofErr w:type="gramStart"/>
      <w:r w:rsidRPr="00146D39">
        <w:rPr>
          <w:rFonts w:ascii="Arial" w:eastAsia="DengXian" w:hAnsi="Arial" w:cs="Arial"/>
          <w:bCs/>
          <w:sz w:val="20"/>
          <w:lang w:eastAsia="zh-CN"/>
        </w:rPr>
        <w:t>is configured</w:t>
      </w:r>
      <w:proofErr w:type="gramEnd"/>
      <w:r w:rsidRPr="00146D39">
        <w:rPr>
          <w:rFonts w:ascii="Arial" w:eastAsia="DengXian" w:hAnsi="Arial" w:cs="Arial"/>
          <w:bCs/>
          <w:sz w:val="20"/>
          <w:lang w:eastAsia="zh-CN"/>
        </w:rPr>
        <w:t xml:space="preserve"> for unified TCI state operation. In each BWP-</w:t>
      </w:r>
      <w:proofErr w:type="spellStart"/>
      <w:r w:rsidRPr="00146D39">
        <w:rPr>
          <w:rFonts w:ascii="Arial" w:eastAsia="DengXian" w:hAnsi="Arial" w:cs="Arial"/>
          <w:bCs/>
          <w:sz w:val="20"/>
          <w:lang w:eastAsia="zh-CN"/>
        </w:rPr>
        <w:t>UplinkDedicated</w:t>
      </w:r>
      <w:proofErr w:type="spellEnd"/>
      <w:r w:rsidRPr="00146D39">
        <w:rPr>
          <w:rFonts w:ascii="Arial" w:eastAsia="DengXian" w:hAnsi="Arial" w:cs="Arial"/>
          <w:bCs/>
          <w:sz w:val="20"/>
          <w:lang w:eastAsia="zh-CN"/>
        </w:rPr>
        <w:t xml:space="preserve"> UE may be configured with up to 64 </w:t>
      </w:r>
      <w:proofErr w:type="spellStart"/>
      <w:r w:rsidRPr="00146D39">
        <w:rPr>
          <w:rFonts w:ascii="Arial" w:eastAsia="DengXian" w:hAnsi="Arial" w:cs="Arial"/>
          <w:bCs/>
          <w:sz w:val="20"/>
          <w:lang w:eastAsia="zh-CN"/>
        </w:rPr>
        <w:t>pathloss</w:t>
      </w:r>
      <w:proofErr w:type="spellEnd"/>
      <w:r w:rsidRPr="00146D39">
        <w:rPr>
          <w:rFonts w:ascii="Arial" w:eastAsia="DengXian" w:hAnsi="Arial" w:cs="Arial"/>
          <w:bCs/>
          <w:sz w:val="20"/>
          <w:lang w:eastAsia="zh-CN"/>
        </w:rPr>
        <w:t xml:space="preserve"> reference RS by field </w:t>
      </w:r>
      <w:proofErr w:type="spellStart"/>
      <w:r w:rsidRPr="00146D39">
        <w:rPr>
          <w:rFonts w:ascii="Arial" w:eastAsia="DengXian" w:hAnsi="Arial" w:cs="Arial"/>
          <w:bCs/>
          <w:i/>
          <w:iCs/>
          <w:sz w:val="20"/>
          <w:lang w:eastAsia="zh-CN"/>
        </w:rPr>
        <w:lastRenderedPageBreak/>
        <w:t>pathlossReferenceRSToAddModList</w:t>
      </w:r>
      <w:proofErr w:type="spellEnd"/>
      <w:r w:rsidRPr="00146D39">
        <w:rPr>
          <w:rFonts w:ascii="Arial" w:eastAsia="DengXian" w:hAnsi="Arial" w:cs="Arial"/>
          <w:bCs/>
          <w:i/>
          <w:iCs/>
          <w:sz w:val="20"/>
          <w:lang w:eastAsia="zh-CN"/>
        </w:rPr>
        <w:t xml:space="preserve">. </w:t>
      </w:r>
      <w:r w:rsidRPr="00146D39">
        <w:rPr>
          <w:rFonts w:ascii="Arial" w:eastAsia="DengXian" w:hAnsi="Arial" w:cs="Arial"/>
          <w:bCs/>
          <w:sz w:val="20"/>
          <w:lang w:eastAsia="zh-CN"/>
        </w:rPr>
        <w:t xml:space="preserve">Each joint or UL TCI state </w:t>
      </w:r>
      <w:proofErr w:type="gramStart"/>
      <w:r w:rsidRPr="00146D39">
        <w:rPr>
          <w:rFonts w:ascii="Arial" w:eastAsia="DengXian" w:hAnsi="Arial" w:cs="Arial"/>
          <w:bCs/>
          <w:sz w:val="20"/>
          <w:lang w:eastAsia="zh-CN"/>
        </w:rPr>
        <w:t>may be linked</w:t>
      </w:r>
      <w:proofErr w:type="gramEnd"/>
      <w:r w:rsidRPr="00146D39">
        <w:rPr>
          <w:rFonts w:ascii="Arial" w:eastAsia="DengXian" w:hAnsi="Arial" w:cs="Arial"/>
          <w:bCs/>
          <w:sz w:val="20"/>
          <w:lang w:eastAsia="zh-CN"/>
        </w:rPr>
        <w:t xml:space="preserve"> to one </w:t>
      </w:r>
      <w:proofErr w:type="spellStart"/>
      <w:r w:rsidRPr="00146D39">
        <w:rPr>
          <w:rFonts w:ascii="Arial" w:eastAsia="DengXian" w:hAnsi="Arial" w:cs="Arial"/>
          <w:bCs/>
          <w:sz w:val="20"/>
          <w:lang w:eastAsia="zh-CN"/>
        </w:rPr>
        <w:t>pathloss</w:t>
      </w:r>
      <w:proofErr w:type="spellEnd"/>
      <w:r w:rsidRPr="00146D39">
        <w:rPr>
          <w:rFonts w:ascii="Arial" w:eastAsia="DengXian" w:hAnsi="Arial" w:cs="Arial"/>
          <w:bCs/>
          <w:sz w:val="20"/>
          <w:lang w:eastAsia="zh-CN"/>
        </w:rPr>
        <w:t xml:space="preserve"> reference RS from this list. There is further MAC CE and DCI operation to indicate </w:t>
      </w:r>
      <w:proofErr w:type="gramStart"/>
      <w:r w:rsidRPr="00146D39">
        <w:rPr>
          <w:rFonts w:ascii="Arial" w:eastAsia="DengXian" w:hAnsi="Arial" w:cs="Arial"/>
          <w:bCs/>
          <w:sz w:val="20"/>
          <w:lang w:eastAsia="zh-CN"/>
        </w:rPr>
        <w:t xml:space="preserve">UE </w:t>
      </w:r>
      <w:r w:rsidRPr="00146D39">
        <w:rPr>
          <w:rFonts w:ascii="Arial" w:eastAsia="DengXian" w:hAnsi="Arial" w:cs="Arial" w:hint="eastAsia"/>
          <w:bCs/>
          <w:sz w:val="20"/>
          <w:lang w:eastAsia="zh-CN"/>
        </w:rPr>
        <w:t>which</w:t>
      </w:r>
      <w:proofErr w:type="gramEnd"/>
      <w:r w:rsidRPr="00146D39">
        <w:rPr>
          <w:rFonts w:ascii="Arial" w:eastAsia="DengXian" w:hAnsi="Arial" w:cs="Arial"/>
          <w:bCs/>
          <w:sz w:val="20"/>
          <w:lang w:eastAsia="zh-CN"/>
        </w:rPr>
        <w:t xml:space="preserve"> </w:t>
      </w:r>
      <w:proofErr w:type="spellStart"/>
      <w:r w:rsidRPr="00146D39">
        <w:rPr>
          <w:rFonts w:ascii="Arial" w:eastAsia="DengXian" w:hAnsi="Arial" w:cs="Arial"/>
          <w:bCs/>
          <w:sz w:val="20"/>
          <w:lang w:eastAsia="zh-CN"/>
        </w:rPr>
        <w:t>pathloss</w:t>
      </w:r>
      <w:proofErr w:type="spellEnd"/>
      <w:r w:rsidRPr="00146D39">
        <w:rPr>
          <w:rFonts w:ascii="Arial" w:eastAsia="DengXian" w:hAnsi="Arial" w:cs="Arial"/>
          <w:bCs/>
          <w:sz w:val="20"/>
          <w:lang w:eastAsia="zh-CN"/>
        </w:rPr>
        <w:t xml:space="preserve"> reference RSs to follow. </w:t>
      </w:r>
    </w:p>
    <w:p w14:paraId="2E9DBF7C" w14:textId="77777777" w:rsidR="00146D39" w:rsidRPr="00146D39" w:rsidRDefault="00146D39" w:rsidP="00146D39">
      <w:pPr>
        <w:spacing w:after="120"/>
        <w:rPr>
          <w:rFonts w:ascii="Arial" w:eastAsia="DengXian" w:hAnsi="Arial" w:cs="Arial"/>
          <w:bCs/>
          <w:sz w:val="20"/>
          <w:lang w:eastAsia="zh-CN"/>
        </w:rPr>
      </w:pPr>
      <w:r w:rsidRPr="00146D39">
        <w:rPr>
          <w:rFonts w:ascii="Arial" w:hAnsi="Arial" w:cs="Arial"/>
          <w:b/>
          <w:bCs/>
          <w:sz w:val="20"/>
        </w:rPr>
        <w:t>Question 3</w:t>
      </w:r>
    </w:p>
    <w:p w14:paraId="74C7C6B8" w14:textId="77777777" w:rsidR="00146D39" w:rsidRPr="00146D39" w:rsidRDefault="00146D39" w:rsidP="00146D39">
      <w:pPr>
        <w:spacing w:after="120"/>
        <w:rPr>
          <w:rFonts w:ascii="Arial" w:eastAsia="DengXian" w:hAnsi="Arial" w:cs="Arial"/>
          <w:bCs/>
          <w:sz w:val="20"/>
          <w:lang w:eastAsia="zh-CN"/>
        </w:rPr>
      </w:pPr>
      <w:r w:rsidRPr="00146D39">
        <w:rPr>
          <w:rFonts w:ascii="Arial" w:eastAsia="DengXian" w:hAnsi="Arial" w:cs="Arial"/>
          <w:bCs/>
          <w:sz w:val="20"/>
          <w:lang w:eastAsia="zh-CN"/>
        </w:rPr>
        <w:t xml:space="preserve">RAN2 assumes RAN1 informs RAN2 in case the </w:t>
      </w:r>
      <w:proofErr w:type="gramStart"/>
      <w:r w:rsidRPr="00146D39">
        <w:rPr>
          <w:rFonts w:ascii="Arial" w:eastAsia="DengXian" w:hAnsi="Arial" w:cs="Arial" w:hint="eastAsia"/>
          <w:bCs/>
          <w:sz w:val="20"/>
          <w:lang w:eastAsia="zh-CN"/>
        </w:rPr>
        <w:t>above described</w:t>
      </w:r>
      <w:proofErr w:type="gramEnd"/>
      <w:r w:rsidRPr="00146D39">
        <w:rPr>
          <w:rFonts w:ascii="Arial" w:eastAsia="DengXian" w:hAnsi="Arial" w:cs="Arial" w:hint="eastAsia"/>
          <w:bCs/>
          <w:sz w:val="20"/>
          <w:lang w:eastAsia="zh-CN"/>
        </w:rPr>
        <w:t xml:space="preserve"> </w:t>
      </w:r>
      <w:proofErr w:type="spellStart"/>
      <w:r w:rsidRPr="00146D39">
        <w:rPr>
          <w:rFonts w:ascii="Arial" w:eastAsia="DengXian" w:hAnsi="Arial" w:cs="Arial" w:hint="eastAsia"/>
          <w:bCs/>
          <w:sz w:val="20"/>
          <w:lang w:eastAsia="zh-CN"/>
        </w:rPr>
        <w:t>pathloss</w:t>
      </w:r>
      <w:proofErr w:type="spellEnd"/>
      <w:r w:rsidRPr="00146D39">
        <w:rPr>
          <w:rFonts w:ascii="Arial" w:eastAsia="DengXian" w:hAnsi="Arial" w:cs="Arial" w:hint="eastAsia"/>
          <w:bCs/>
          <w:sz w:val="20"/>
          <w:lang w:eastAsia="zh-CN"/>
        </w:rPr>
        <w:t xml:space="preserve"> reference sig</w:t>
      </w:r>
      <w:r w:rsidRPr="00146D39">
        <w:rPr>
          <w:rFonts w:ascii="Arial" w:eastAsia="DengXian" w:hAnsi="Arial" w:cs="Arial"/>
          <w:bCs/>
          <w:sz w:val="20"/>
          <w:lang w:eastAsia="zh-CN"/>
        </w:rPr>
        <w:t>n</w:t>
      </w:r>
      <w:r w:rsidRPr="00146D39">
        <w:rPr>
          <w:rFonts w:ascii="Arial" w:eastAsia="DengXian" w:hAnsi="Arial" w:cs="Arial" w:hint="eastAsia"/>
          <w:bCs/>
          <w:sz w:val="20"/>
          <w:lang w:eastAsia="zh-CN"/>
        </w:rPr>
        <w:t xml:space="preserve">al </w:t>
      </w:r>
      <w:r w:rsidRPr="00146D39">
        <w:rPr>
          <w:rFonts w:ascii="Arial" w:eastAsia="DengXian" w:hAnsi="Arial" w:cs="Arial"/>
          <w:bCs/>
          <w:sz w:val="20"/>
          <w:lang w:eastAsia="zh-CN"/>
        </w:rPr>
        <w:t>configuration</w:t>
      </w:r>
      <w:r w:rsidRPr="00146D39">
        <w:rPr>
          <w:rFonts w:ascii="Arial" w:eastAsia="DengXian" w:hAnsi="Arial" w:cs="Arial" w:hint="eastAsia"/>
          <w:bCs/>
          <w:sz w:val="20"/>
          <w:lang w:eastAsia="zh-CN"/>
        </w:rPr>
        <w:t xml:space="preserve"> for unified TCI state</w:t>
      </w:r>
      <w:r w:rsidRPr="00146D39">
        <w:rPr>
          <w:rFonts w:ascii="Arial" w:eastAsia="DengXian" w:hAnsi="Arial" w:cs="Arial"/>
          <w:bCs/>
          <w:sz w:val="20"/>
          <w:lang w:eastAsia="zh-CN"/>
        </w:rPr>
        <w:t xml:space="preserve"> is not what RAN1 has intended.</w:t>
      </w:r>
    </w:p>
    <w:p w14:paraId="40D3EBC0" w14:textId="77777777" w:rsidR="00630E8F" w:rsidRDefault="00630E8F" w:rsidP="00391EE0">
      <w:pPr>
        <w:spacing w:after="120"/>
        <w:rPr>
          <w:rFonts w:ascii="Arial" w:hAnsi="Arial" w:cs="Arial"/>
          <w:b/>
          <w:bCs/>
          <w:sz w:val="20"/>
        </w:rPr>
      </w:pPr>
    </w:p>
    <w:p w14:paraId="6E7D6017" w14:textId="66C8CFAC" w:rsidR="00146D39" w:rsidRPr="00391EE0" w:rsidRDefault="00146D39" w:rsidP="00391EE0">
      <w:pPr>
        <w:spacing w:after="120"/>
        <w:rPr>
          <w:rFonts w:ascii="Arial" w:hAnsi="Arial" w:cs="Arial"/>
          <w:b/>
          <w:bCs/>
          <w:sz w:val="20"/>
        </w:rPr>
      </w:pPr>
      <w:r w:rsidRPr="00391EE0">
        <w:rPr>
          <w:rFonts w:ascii="Arial" w:hAnsi="Arial" w:cs="Arial"/>
          <w:b/>
          <w:bCs/>
          <w:sz w:val="20"/>
        </w:rPr>
        <w:t>Answer</w:t>
      </w:r>
      <w:r w:rsidR="00630E8F">
        <w:rPr>
          <w:rFonts w:ascii="Arial" w:hAnsi="Arial" w:cs="Arial"/>
          <w:b/>
          <w:bCs/>
          <w:sz w:val="20"/>
        </w:rPr>
        <w:t xml:space="preserve"> 3</w:t>
      </w:r>
    </w:p>
    <w:p w14:paraId="2E2E967B" w14:textId="1AF60325" w:rsidR="00E243FE" w:rsidRPr="00391EE0" w:rsidRDefault="00C72920" w:rsidP="00E243FE">
      <w:pPr>
        <w:tabs>
          <w:tab w:val="left" w:pos="800"/>
          <w:tab w:val="center" w:pos="4153"/>
          <w:tab w:val="right" w:pos="8306"/>
        </w:tabs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391EE0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The </w:t>
      </w:r>
      <w:proofErr w:type="spellStart"/>
      <w:r w:rsidRPr="00391EE0">
        <w:rPr>
          <w:rFonts w:ascii="Arial" w:hAnsi="Arial" w:cs="Arial"/>
          <w:color w:val="000000" w:themeColor="text1"/>
          <w:sz w:val="20"/>
          <w:szCs w:val="20"/>
          <w:lang w:val="en-GB"/>
        </w:rPr>
        <w:t>pathloss</w:t>
      </w:r>
      <w:proofErr w:type="spellEnd"/>
      <w:r w:rsidRPr="00391EE0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reference signal (PLRS) </w:t>
      </w:r>
      <w:proofErr w:type="gramStart"/>
      <w:r w:rsidRPr="00391EE0">
        <w:rPr>
          <w:rFonts w:ascii="Arial" w:hAnsi="Arial" w:cs="Arial"/>
          <w:color w:val="000000" w:themeColor="text1"/>
          <w:sz w:val="20"/>
          <w:szCs w:val="20"/>
          <w:lang w:val="en-GB"/>
        </w:rPr>
        <w:t>is provided</w:t>
      </w:r>
      <w:proofErr w:type="gramEnd"/>
      <w:r w:rsidRPr="00391EE0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by the indicated TCI state by pathReferenceRS-Id-r17. Other than indication of the unified TCI state by MAC CE or DCI signalling, there is no additional signalling for the PLRS.</w:t>
      </w:r>
    </w:p>
    <w:p w14:paraId="203C105E" w14:textId="67B1B7A8" w:rsidR="002A664D" w:rsidRDefault="002A664D" w:rsidP="00E243FE">
      <w:pPr>
        <w:tabs>
          <w:tab w:val="left" w:pos="800"/>
          <w:tab w:val="center" w:pos="4153"/>
          <w:tab w:val="right" w:pos="8306"/>
        </w:tabs>
        <w:rPr>
          <w:rFonts w:ascii="Arial" w:hAnsi="Arial" w:cs="Arial"/>
          <w:sz w:val="20"/>
          <w:szCs w:val="20"/>
        </w:rPr>
      </w:pPr>
    </w:p>
    <w:p w14:paraId="27DF97C0" w14:textId="77777777" w:rsidR="00391EE0" w:rsidRPr="00BD2257" w:rsidRDefault="00391EE0" w:rsidP="00E243FE">
      <w:pPr>
        <w:tabs>
          <w:tab w:val="left" w:pos="800"/>
          <w:tab w:val="center" w:pos="4153"/>
          <w:tab w:val="right" w:pos="8306"/>
        </w:tabs>
        <w:rPr>
          <w:rFonts w:ascii="Arial" w:hAnsi="Arial" w:cs="Arial"/>
          <w:sz w:val="20"/>
          <w:szCs w:val="20"/>
        </w:rPr>
      </w:pPr>
    </w:p>
    <w:p w14:paraId="4C4FAE65" w14:textId="77777777" w:rsidR="00E243FE" w:rsidRPr="00E243FE" w:rsidRDefault="00E243FE" w:rsidP="00E243FE">
      <w:pPr>
        <w:spacing w:after="120"/>
        <w:rPr>
          <w:rFonts w:ascii="Arial" w:hAnsi="Arial" w:cs="Arial"/>
          <w:b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2. Actions:</w:t>
      </w:r>
    </w:p>
    <w:p w14:paraId="27E23DFF" w14:textId="77777777" w:rsidR="00E243FE" w:rsidRPr="00E243FE" w:rsidRDefault="00E243FE" w:rsidP="00E243FE">
      <w:pPr>
        <w:spacing w:after="120"/>
        <w:ind w:left="1985" w:hanging="1985"/>
        <w:rPr>
          <w:rFonts w:ascii="Arial" w:hAnsi="Arial" w:cs="Arial"/>
          <w:b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>To RAN2</w:t>
      </w:r>
    </w:p>
    <w:p w14:paraId="2D71294B" w14:textId="77777777" w:rsidR="00E243FE" w:rsidRPr="00E243FE" w:rsidRDefault="00E243FE" w:rsidP="00E243FE">
      <w:pPr>
        <w:spacing w:after="120"/>
        <w:ind w:left="993" w:hanging="993"/>
        <w:rPr>
          <w:rFonts w:ascii="Arial" w:hAnsi="Arial" w:cs="Arial"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 xml:space="preserve">ACTION: </w:t>
      </w:r>
      <w:r w:rsidRPr="00E243FE">
        <w:rPr>
          <w:rFonts w:ascii="Arial" w:hAnsi="Arial" w:cs="Arial"/>
          <w:b/>
          <w:sz w:val="20"/>
          <w:szCs w:val="20"/>
          <w:lang w:val="en-GB" w:eastAsia="en-US"/>
        </w:rPr>
        <w:tab/>
      </w:r>
      <w:r w:rsidRPr="00E243FE">
        <w:rPr>
          <w:rFonts w:ascii="Arial" w:hAnsi="Arial" w:cs="Arial"/>
          <w:sz w:val="20"/>
          <w:szCs w:val="20"/>
          <w:lang w:val="en-GB" w:eastAsia="en-US"/>
        </w:rPr>
        <w:t xml:space="preserve">RAN1 respectfully asks RAN2 to </w:t>
      </w:r>
      <w:proofErr w:type="gramStart"/>
      <w:r w:rsidRPr="00E243FE">
        <w:rPr>
          <w:rFonts w:ascii="Arial" w:hAnsi="Arial" w:cs="Arial"/>
          <w:sz w:val="20"/>
          <w:szCs w:val="20"/>
          <w:lang w:val="en-GB" w:eastAsia="en-US"/>
        </w:rPr>
        <w:t>take the above information into account</w:t>
      </w:r>
      <w:proofErr w:type="gramEnd"/>
      <w:r w:rsidRPr="00E243FE">
        <w:rPr>
          <w:rFonts w:ascii="Arial" w:hAnsi="Arial" w:cs="Arial"/>
          <w:sz w:val="20"/>
          <w:szCs w:val="20"/>
          <w:lang w:val="en-GB" w:eastAsia="en-US"/>
        </w:rPr>
        <w:t xml:space="preserve"> in their further work</w:t>
      </w:r>
    </w:p>
    <w:p w14:paraId="6949EAED" w14:textId="77777777" w:rsidR="00E243FE" w:rsidRPr="00E243FE" w:rsidRDefault="00E243FE" w:rsidP="00E243FE">
      <w:pPr>
        <w:spacing w:after="120"/>
        <w:ind w:left="993" w:hanging="993"/>
        <w:rPr>
          <w:rFonts w:ascii="Arial" w:hAnsi="Arial" w:cs="Arial"/>
          <w:sz w:val="20"/>
          <w:szCs w:val="20"/>
          <w:lang w:val="en-GB" w:eastAsia="en-US"/>
        </w:rPr>
      </w:pPr>
    </w:p>
    <w:p w14:paraId="53C66747" w14:textId="1F84C91E" w:rsidR="00E243FE" w:rsidRPr="00E243FE" w:rsidRDefault="00E243FE" w:rsidP="00E243FE">
      <w:pPr>
        <w:spacing w:after="120"/>
        <w:rPr>
          <w:rFonts w:ascii="Arial" w:hAnsi="Arial" w:cs="Arial"/>
          <w:b/>
          <w:sz w:val="20"/>
          <w:szCs w:val="20"/>
          <w:lang w:val="en-GB" w:eastAsia="en-US"/>
        </w:rPr>
      </w:pPr>
      <w:r w:rsidRPr="00E243FE">
        <w:rPr>
          <w:rFonts w:ascii="Arial" w:hAnsi="Arial" w:cs="Arial"/>
          <w:b/>
          <w:sz w:val="20"/>
          <w:szCs w:val="20"/>
          <w:lang w:val="en-GB" w:eastAsia="en-US"/>
        </w:rPr>
        <w:t xml:space="preserve">3. Date of Next </w:t>
      </w:r>
      <w:r w:rsidR="00C60FD5">
        <w:rPr>
          <w:rFonts w:ascii="Arial" w:hAnsi="Arial" w:cs="Arial"/>
          <w:b/>
          <w:sz w:val="20"/>
          <w:szCs w:val="20"/>
          <w:lang w:val="en-GB" w:eastAsia="en-US"/>
        </w:rPr>
        <w:t xml:space="preserve">TSG-RAN WG1 </w:t>
      </w:r>
      <w:r w:rsidRPr="00E243FE">
        <w:rPr>
          <w:rFonts w:ascii="Arial" w:hAnsi="Arial" w:cs="Arial"/>
          <w:b/>
          <w:sz w:val="20"/>
          <w:szCs w:val="20"/>
          <w:lang w:val="en-GB" w:eastAsia="en-US"/>
        </w:rPr>
        <w:t>Meetings:</w:t>
      </w:r>
    </w:p>
    <w:p w14:paraId="1BDC8852" w14:textId="045300FF" w:rsidR="00BD2257" w:rsidRPr="00E243FE" w:rsidRDefault="00BD2257" w:rsidP="00BD2257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en-US"/>
        </w:rPr>
      </w:pP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>TSG-RAN</w:t>
      </w:r>
      <w:r w:rsidRPr="00E243FE">
        <w:rPr>
          <w:rFonts w:ascii="Arial" w:hAnsi="Arial" w:cs="Arial"/>
          <w:bCs/>
          <w:sz w:val="20"/>
          <w:szCs w:val="20"/>
          <w:lang w:val="en-GB" w:eastAsia="zh-CN"/>
        </w:rPr>
        <w:t xml:space="preserve"> WG1</w:t>
      </w: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 xml:space="preserve"> Meeting 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#1</w:t>
      </w:r>
      <w:r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1</w:t>
      </w:r>
      <w:r w:rsidR="0054613C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2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 xml:space="preserve"> 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="0054613C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27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 xml:space="preserve"> </w:t>
      </w:r>
      <w:r w:rsidR="0054613C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February – 3 March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, 202</w:t>
      </w:r>
      <w:r w:rsidR="0054613C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3</w:t>
      </w:r>
      <w:r w:rsidR="0054613C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="0054613C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  <w:t>Greece</w:t>
      </w:r>
    </w:p>
    <w:p w14:paraId="47D50750" w14:textId="0DB80B75" w:rsidR="00BD2257" w:rsidRPr="00E243FE" w:rsidRDefault="00BD2257" w:rsidP="00BD2257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en-US"/>
        </w:rPr>
      </w:pP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>TSG-RAN</w:t>
      </w:r>
      <w:r w:rsidRPr="00E243FE">
        <w:rPr>
          <w:rFonts w:ascii="Arial" w:hAnsi="Arial" w:cs="Arial"/>
          <w:bCs/>
          <w:sz w:val="20"/>
          <w:szCs w:val="20"/>
          <w:lang w:val="en-GB" w:eastAsia="zh-CN"/>
        </w:rPr>
        <w:t xml:space="preserve"> WG1</w:t>
      </w:r>
      <w:r w:rsidRPr="00E243FE">
        <w:rPr>
          <w:rFonts w:ascii="Arial" w:hAnsi="Arial" w:cs="Arial"/>
          <w:bCs/>
          <w:sz w:val="20"/>
          <w:szCs w:val="20"/>
          <w:lang w:val="en-GB" w:eastAsia="en-US"/>
        </w:rPr>
        <w:t xml:space="preserve"> Meeting 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#1</w:t>
      </w:r>
      <w:r w:rsidR="0054613C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12b-e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 xml:space="preserve"> 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="0054613C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17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 xml:space="preserve"> – </w:t>
      </w:r>
      <w:r w:rsidR="0054613C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26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 xml:space="preserve">, </w:t>
      </w:r>
      <w:r w:rsidR="0054613C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April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, 202</w:t>
      </w:r>
      <w:r w:rsidR="0054613C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>3</w:t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Pr="00E243FE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</w:r>
      <w:r w:rsidR="0054613C">
        <w:rPr>
          <w:rFonts w:ascii="Arial" w:hAnsi="Arial" w:cs="Arial"/>
          <w:bCs/>
          <w:color w:val="000000"/>
          <w:sz w:val="20"/>
          <w:szCs w:val="20"/>
          <w:lang w:val="en-GB" w:eastAsia="en-US"/>
        </w:rPr>
        <w:tab/>
        <w:t>Online</w:t>
      </w:r>
    </w:p>
    <w:p w14:paraId="76DF7E20" w14:textId="77777777" w:rsidR="00BD2257" w:rsidRPr="00BD2257" w:rsidRDefault="00BD2257" w:rsidP="00BD2257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en-US"/>
        </w:rPr>
      </w:pPr>
    </w:p>
    <w:sectPr w:rsidR="00BD2257" w:rsidRPr="00BD2257" w:rsidSect="0002717D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103DA" w14:textId="77777777" w:rsidR="009C0A78" w:rsidRDefault="009C0A78">
      <w:r>
        <w:separator/>
      </w:r>
    </w:p>
  </w:endnote>
  <w:endnote w:type="continuationSeparator" w:id="0">
    <w:p w14:paraId="077796A1" w14:textId="77777777" w:rsidR="009C0A78" w:rsidRDefault="009C0A78">
      <w:r>
        <w:continuationSeparator/>
      </w:r>
    </w:p>
  </w:endnote>
  <w:endnote w:type="continuationNotice" w:id="1">
    <w:p w14:paraId="014A8E1A" w14:textId="77777777" w:rsidR="009C0A78" w:rsidRDefault="009C0A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3F957" w14:textId="43155D3D" w:rsidR="00336A23" w:rsidRDefault="00336A2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B422C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B422C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7D98C" w14:textId="77777777" w:rsidR="009C0A78" w:rsidRDefault="009C0A78">
      <w:r>
        <w:separator/>
      </w:r>
    </w:p>
  </w:footnote>
  <w:footnote w:type="continuationSeparator" w:id="0">
    <w:p w14:paraId="0233FB2A" w14:textId="77777777" w:rsidR="009C0A78" w:rsidRDefault="009C0A78">
      <w:r>
        <w:continuationSeparator/>
      </w:r>
    </w:p>
  </w:footnote>
  <w:footnote w:type="continuationNotice" w:id="1">
    <w:p w14:paraId="1FF6F899" w14:textId="77777777" w:rsidR="009C0A78" w:rsidRDefault="009C0A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E2EFD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31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11"/>
  </w:num>
  <w:num w:numId="5">
    <w:abstractNumId w:val="8"/>
  </w:num>
  <w:num w:numId="6">
    <w:abstractNumId w:val="14"/>
  </w:num>
  <w:num w:numId="7">
    <w:abstractNumId w:val="21"/>
  </w:num>
  <w:num w:numId="8">
    <w:abstractNumId w:val="9"/>
  </w:num>
  <w:num w:numId="9">
    <w:abstractNumId w:val="19"/>
  </w:num>
  <w:num w:numId="10">
    <w:abstractNumId w:val="2"/>
  </w:num>
  <w:num w:numId="11">
    <w:abstractNumId w:val="25"/>
  </w:num>
  <w:num w:numId="12">
    <w:abstractNumId w:val="27"/>
  </w:num>
  <w:num w:numId="13">
    <w:abstractNumId w:val="3"/>
  </w:num>
  <w:num w:numId="14">
    <w:abstractNumId w:val="12"/>
  </w:num>
  <w:num w:numId="15">
    <w:abstractNumId w:val="4"/>
  </w:num>
  <w:num w:numId="16">
    <w:abstractNumId w:val="18"/>
  </w:num>
  <w:num w:numId="17">
    <w:abstractNumId w:val="5"/>
  </w:num>
  <w:num w:numId="18">
    <w:abstractNumId w:val="0"/>
  </w:num>
  <w:num w:numId="19">
    <w:abstractNumId w:val="20"/>
  </w:num>
  <w:num w:numId="20">
    <w:abstractNumId w:val="7"/>
  </w:num>
  <w:num w:numId="21">
    <w:abstractNumId w:val="15"/>
  </w:num>
  <w:num w:numId="22">
    <w:abstractNumId w:val="26"/>
  </w:num>
  <w:num w:numId="23">
    <w:abstractNumId w:val="13"/>
  </w:num>
  <w:num w:numId="24">
    <w:abstractNumId w:val="16"/>
  </w:num>
  <w:num w:numId="25">
    <w:abstractNumId w:val="6"/>
  </w:num>
  <w:num w:numId="26">
    <w:abstractNumId w:val="28"/>
  </w:num>
  <w:num w:numId="27">
    <w:abstractNumId w:val="24"/>
  </w:num>
  <w:num w:numId="28">
    <w:abstractNumId w:val="22"/>
  </w:num>
  <w:num w:numId="29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0E45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6D39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320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7D8"/>
    <w:rsid w:val="00194B49"/>
    <w:rsid w:val="00194E8F"/>
    <w:rsid w:val="00194F24"/>
    <w:rsid w:val="00195B92"/>
    <w:rsid w:val="00195FBA"/>
    <w:rsid w:val="0019657C"/>
    <w:rsid w:val="00196A3C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98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4D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647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1EE0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94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13C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42A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1BA5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0E8F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101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1CE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19EF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16A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57EBB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D37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4E95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6DCD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105"/>
    <w:rsid w:val="009B655E"/>
    <w:rsid w:val="009B7ABD"/>
    <w:rsid w:val="009B7E87"/>
    <w:rsid w:val="009C04BA"/>
    <w:rsid w:val="009C053F"/>
    <w:rsid w:val="009C0A78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27B26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A7D54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7AF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7B8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257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879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0ED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0FD5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920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22C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07A8C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ABB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200"/>
    <w:rsid w:val="00D5755C"/>
    <w:rsid w:val="00D576CA"/>
    <w:rsid w:val="00D576E3"/>
    <w:rsid w:val="00D60E13"/>
    <w:rsid w:val="00D61AF5"/>
    <w:rsid w:val="00D6228B"/>
    <w:rsid w:val="00D62AC2"/>
    <w:rsid w:val="00D62CD5"/>
    <w:rsid w:val="00D63018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491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35E"/>
    <w:rsid w:val="00DC056C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068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3A72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3FE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0C47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43801"/>
  <w15:chartTrackingRefBased/>
  <w15:docId w15:val="{161244EF-4F90-41DD-9518-CB52F964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1">
    <w:name w:val="heading 1"/>
    <w:aliases w:val="H1,h1,Heading 1 3GPP"/>
    <w:next w:val="a0"/>
    <w:link w:val="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2">
    <w:name w:val="heading 2"/>
    <w:aliases w:val="H2,h2,DO NOT USE_h2,h21,Heading 2 3GPP"/>
    <w:basedOn w:val="1"/>
    <w:next w:val="a0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"/>
    <w:basedOn w:val="2"/>
    <w:next w:val="a0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2210"/>
    <w:pPr>
      <w:keepNext/>
      <w:keepLines/>
      <w:numPr>
        <w:ilvl w:val="6"/>
        <w:numId w:val="1"/>
      </w:numPr>
      <w:tabs>
        <w:tab w:val="clear" w:pos="1296"/>
        <w:tab w:val="num" w:pos="360"/>
      </w:tabs>
      <w:spacing w:before="120"/>
      <w:ind w:left="0" w:firstLine="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A52210"/>
    <w:pPr>
      <w:ind w:left="1418" w:hanging="1418"/>
    </w:pPr>
  </w:style>
  <w:style w:type="paragraph" w:styleId="32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0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1">
    <w:name w:val="List Bullet 3"/>
    <w:basedOn w:val="20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3">
    <w:name w:val="List 3"/>
    <w:basedOn w:val="24"/>
    <w:rsid w:val="00A52210"/>
    <w:pPr>
      <w:ind w:left="1135"/>
    </w:pPr>
  </w:style>
  <w:style w:type="paragraph" w:styleId="42">
    <w:name w:val="List 4"/>
    <w:basedOn w:val="33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1"/>
    <w:rsid w:val="00A52210"/>
    <w:pPr>
      <w:numPr>
        <w:numId w:val="8"/>
      </w:numPr>
    </w:pPr>
  </w:style>
  <w:style w:type="paragraph" w:styleId="50">
    <w:name w:val="List Bullet 5"/>
    <w:basedOn w:val="40"/>
    <w:rsid w:val="00A52210"/>
    <w:pPr>
      <w:numPr>
        <w:numId w:val="4"/>
      </w:numPr>
    </w:pPr>
  </w:style>
  <w:style w:type="paragraph" w:styleId="ac">
    <w:name w:val="footer"/>
    <w:basedOn w:val="a8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0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semiHidden/>
    <w:rsid w:val="00A52210"/>
    <w:rPr>
      <w:sz w:val="16"/>
      <w:szCs w:val="16"/>
    </w:rPr>
  </w:style>
  <w:style w:type="paragraph" w:styleId="af2">
    <w:name w:val="annotation text"/>
    <w:basedOn w:val="a0"/>
    <w:semiHidden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제목 1 Char"/>
    <w:aliases w:val="H1 Char,h1 Char,Heading 1 3GPP Char"/>
    <w:link w:val="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a7"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rsid w:val="00A52210"/>
    <w:pPr>
      <w:spacing w:after="180"/>
    </w:pPr>
    <w:rPr>
      <w:lang w:eastAsia="en-US"/>
    </w:rPr>
  </w:style>
  <w:style w:type="paragraph" w:customStyle="1" w:styleId="B3">
    <w:name w:val="B3"/>
    <w:basedOn w:val="33"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basedOn w:val="a2"/>
    <w:uiPriority w:val="5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af8">
    <w:name w:val="Note Heading"/>
    <w:basedOn w:val="a0"/>
    <w:next w:val="a0"/>
    <w:link w:val="Char1"/>
    <w:rsid w:val="00D87003"/>
  </w:style>
  <w:style w:type="character" w:customStyle="1" w:styleId="Char1">
    <w:name w:val="각주/미주 머리글 Char"/>
    <w:link w:val="af8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a0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af9">
    <w:name w:val="Table Professional"/>
    <w:basedOn w:val="a2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34">
    <w:name w:val="Table Simple 3"/>
    <w:basedOn w:val="a2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25">
    <w:name w:val="Table Simple 2"/>
    <w:basedOn w:val="a2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12">
    <w:name w:val="Table Simple 1"/>
    <w:basedOn w:val="a2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a0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List Paragraph,- Bullets"/>
    <w:basedOn w:val="a0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53">
    <w:name w:val="Table Grid 5"/>
    <w:basedOn w:val="a2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a">
    <w:name w:val="Table Theme"/>
    <w:basedOn w:val="a2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rsid w:val="009D3A66"/>
    <w:rPr>
      <w:rFonts w:ascii="Arial" w:hAnsi="Arial" w:cs="Arial"/>
      <w:b/>
      <w:bCs/>
      <w:noProof/>
      <w:sz w:val="18"/>
      <w:szCs w:val="18"/>
    </w:rPr>
  </w:style>
  <w:style w:type="paragraph" w:styleId="afb">
    <w:name w:val="Subtitle"/>
    <w:basedOn w:val="a0"/>
    <w:next w:val="a0"/>
    <w:link w:val="Char2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Char2">
    <w:name w:val="부제 Char"/>
    <w:link w:val="afb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afc">
    <w:name w:val="Title"/>
    <w:basedOn w:val="a0"/>
    <w:next w:val="a0"/>
    <w:link w:val="Char3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3">
    <w:name w:val="제목 Char"/>
    <w:link w:val="afc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30">
    <w:name w:val="List Number 3"/>
    <w:basedOn w:val="a0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a0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afd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a0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afe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ab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aff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出段落,列表段落11"/>
    <w:basedOn w:val="a0"/>
    <w:uiPriority w:val="34"/>
    <w:qFormat/>
    <w:rsid w:val="006E063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E56C6-DDB4-4FF7-B7E9-E96A89755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1016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4992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Samsung</cp:lastModifiedBy>
  <cp:revision>28</cp:revision>
  <cp:lastPrinted>2008-01-30T23:09:00Z</cp:lastPrinted>
  <dcterms:created xsi:type="dcterms:W3CDTF">2022-01-28T10:50:00Z</dcterms:created>
  <dcterms:modified xsi:type="dcterms:W3CDTF">2022-11-07T10:13:00Z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